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28" w:rsidRPr="00F3089A" w:rsidRDefault="00155CE3" w:rsidP="00015328">
      <w:pPr>
        <w:rPr>
          <w:b/>
          <w:sz w:val="24"/>
          <w:szCs w:val="24"/>
        </w:rPr>
      </w:pPr>
      <w:proofErr w:type="gramStart"/>
      <w:r w:rsidRPr="00F3089A">
        <w:rPr>
          <w:b/>
          <w:sz w:val="24"/>
          <w:szCs w:val="24"/>
        </w:rPr>
        <w:t>Ведено в действие                                                              Утверждено</w:t>
      </w:r>
      <w:proofErr w:type="gramEnd"/>
      <w:r w:rsidRPr="00F3089A">
        <w:rPr>
          <w:b/>
          <w:sz w:val="24"/>
          <w:szCs w:val="24"/>
        </w:rPr>
        <w:t xml:space="preserve"> на собрании</w:t>
      </w:r>
    </w:p>
    <w:p w:rsidR="00155CE3" w:rsidRPr="00F3089A" w:rsidRDefault="00F3089A" w:rsidP="00015328">
      <w:pPr>
        <w:rPr>
          <w:b/>
          <w:sz w:val="24"/>
          <w:szCs w:val="24"/>
        </w:rPr>
      </w:pPr>
      <w:r w:rsidRPr="00F3089A">
        <w:rPr>
          <w:b/>
          <w:sz w:val="24"/>
          <w:szCs w:val="24"/>
        </w:rPr>
        <w:t>приказом № 31/1  от 29.03.2019</w:t>
      </w:r>
      <w:r w:rsidR="00155CE3" w:rsidRPr="00F3089A">
        <w:rPr>
          <w:b/>
          <w:sz w:val="24"/>
          <w:szCs w:val="24"/>
        </w:rPr>
        <w:t xml:space="preserve">                                        трудового коллектива</w:t>
      </w:r>
    </w:p>
    <w:p w:rsidR="00155CE3" w:rsidRPr="00F3089A" w:rsidRDefault="00155CE3" w:rsidP="00155CE3">
      <w:pPr>
        <w:rPr>
          <w:sz w:val="24"/>
          <w:szCs w:val="24"/>
        </w:rPr>
      </w:pPr>
      <w:r w:rsidRPr="00F3089A">
        <w:rPr>
          <w:sz w:val="24"/>
          <w:szCs w:val="24"/>
        </w:rPr>
        <w:t>Директор                                                                               протокол №</w:t>
      </w:r>
      <w:r w:rsidR="00F3089A" w:rsidRPr="00F3089A">
        <w:rPr>
          <w:sz w:val="24"/>
          <w:szCs w:val="24"/>
        </w:rPr>
        <w:t xml:space="preserve">  1 от 26.03.2019</w:t>
      </w:r>
    </w:p>
    <w:p w:rsidR="00015328" w:rsidRPr="00155CE3" w:rsidRDefault="00155CE3" w:rsidP="00155CE3">
      <w:pPr>
        <w:rPr>
          <w:sz w:val="24"/>
          <w:szCs w:val="24"/>
        </w:rPr>
      </w:pPr>
      <w:r w:rsidRPr="00F3089A">
        <w:rPr>
          <w:sz w:val="24"/>
          <w:szCs w:val="24"/>
        </w:rPr>
        <w:t>__________</w:t>
      </w:r>
      <w:proofErr w:type="spellStart"/>
      <w:r w:rsidR="00015328" w:rsidRPr="00F3089A">
        <w:rPr>
          <w:sz w:val="24"/>
          <w:szCs w:val="24"/>
        </w:rPr>
        <w:t>Мусатова</w:t>
      </w:r>
      <w:proofErr w:type="spellEnd"/>
      <w:r w:rsidR="00015328" w:rsidRPr="00F3089A">
        <w:rPr>
          <w:sz w:val="24"/>
          <w:szCs w:val="24"/>
        </w:rPr>
        <w:t xml:space="preserve"> Е.В.</w:t>
      </w:r>
    </w:p>
    <w:p w:rsidR="00F3089A" w:rsidRDefault="00F3089A" w:rsidP="00015328">
      <w:pPr>
        <w:jc w:val="right"/>
      </w:pPr>
    </w:p>
    <w:p w:rsidR="00015328" w:rsidRDefault="00015328" w:rsidP="00015328">
      <w:pPr>
        <w:jc w:val="right"/>
      </w:pPr>
      <w:r>
        <w:t xml:space="preserve">                                                               </w:t>
      </w:r>
    </w:p>
    <w:p w:rsidR="00015328" w:rsidRDefault="00015328" w:rsidP="00015328">
      <w:pPr>
        <w:jc w:val="both"/>
        <w:rPr>
          <w:b/>
        </w:rPr>
      </w:pPr>
    </w:p>
    <w:p w:rsidR="00015328" w:rsidRPr="00155CE3" w:rsidRDefault="00015328" w:rsidP="00015328">
      <w:pPr>
        <w:jc w:val="center"/>
        <w:rPr>
          <w:b/>
          <w:sz w:val="28"/>
          <w:szCs w:val="28"/>
        </w:rPr>
      </w:pPr>
      <w:r w:rsidRPr="00155CE3">
        <w:rPr>
          <w:b/>
          <w:sz w:val="28"/>
          <w:szCs w:val="28"/>
        </w:rPr>
        <w:t>ПОЛОЖЕНИЕ</w:t>
      </w:r>
    </w:p>
    <w:p w:rsidR="00C842FB" w:rsidRDefault="00C842FB" w:rsidP="0001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55CE3">
        <w:rPr>
          <w:b/>
          <w:sz w:val="28"/>
          <w:szCs w:val="28"/>
        </w:rPr>
        <w:t>б ограничении</w:t>
      </w:r>
      <w:r w:rsidR="00015328" w:rsidRPr="00155CE3">
        <w:rPr>
          <w:b/>
          <w:sz w:val="28"/>
          <w:szCs w:val="28"/>
        </w:rPr>
        <w:t xml:space="preserve"> доступа воспитанников к видам информации</w:t>
      </w:r>
      <w:r w:rsidR="003317F4" w:rsidRPr="00155CE3">
        <w:rPr>
          <w:b/>
          <w:sz w:val="28"/>
          <w:szCs w:val="28"/>
        </w:rPr>
        <w:t xml:space="preserve">, </w:t>
      </w:r>
      <w:r w:rsidR="00015328" w:rsidRPr="00155CE3">
        <w:rPr>
          <w:b/>
          <w:sz w:val="28"/>
          <w:szCs w:val="28"/>
        </w:rPr>
        <w:t>рас</w:t>
      </w:r>
      <w:r w:rsidR="00155CE3">
        <w:rPr>
          <w:b/>
          <w:sz w:val="28"/>
          <w:szCs w:val="28"/>
        </w:rPr>
        <w:t>пространяемой посредством сети И</w:t>
      </w:r>
      <w:r w:rsidR="00015328" w:rsidRPr="00155CE3">
        <w:rPr>
          <w:b/>
          <w:sz w:val="28"/>
          <w:szCs w:val="28"/>
        </w:rPr>
        <w:t xml:space="preserve">нтернет </w:t>
      </w:r>
    </w:p>
    <w:p w:rsidR="003317F4" w:rsidRPr="00155CE3" w:rsidRDefault="00015328" w:rsidP="00C842FB">
      <w:pPr>
        <w:jc w:val="center"/>
        <w:rPr>
          <w:b/>
          <w:sz w:val="28"/>
          <w:szCs w:val="28"/>
        </w:rPr>
      </w:pPr>
      <w:r w:rsidRPr="00155CE3">
        <w:rPr>
          <w:b/>
          <w:sz w:val="28"/>
          <w:szCs w:val="28"/>
        </w:rPr>
        <w:t xml:space="preserve">в </w:t>
      </w:r>
      <w:r w:rsidR="00FC75F1">
        <w:rPr>
          <w:b/>
          <w:sz w:val="28"/>
          <w:szCs w:val="28"/>
        </w:rPr>
        <w:t>Санкт-</w:t>
      </w:r>
      <w:r w:rsidRPr="00155CE3">
        <w:rPr>
          <w:b/>
          <w:sz w:val="28"/>
          <w:szCs w:val="28"/>
        </w:rPr>
        <w:t xml:space="preserve">Петербургском государственном бюджетном учреждении </w:t>
      </w:r>
      <w:r w:rsidR="00FC75F1">
        <w:rPr>
          <w:b/>
          <w:sz w:val="28"/>
          <w:szCs w:val="28"/>
        </w:rPr>
        <w:t>ц</w:t>
      </w:r>
      <w:r w:rsidRPr="00155CE3">
        <w:rPr>
          <w:b/>
          <w:sz w:val="28"/>
          <w:szCs w:val="28"/>
        </w:rPr>
        <w:t>ентр</w:t>
      </w:r>
      <w:r w:rsidR="00FC75F1">
        <w:rPr>
          <w:b/>
          <w:sz w:val="28"/>
          <w:szCs w:val="28"/>
        </w:rPr>
        <w:t>е для детей сирот и детей</w:t>
      </w:r>
      <w:r w:rsidRPr="00155CE3">
        <w:rPr>
          <w:b/>
          <w:sz w:val="28"/>
          <w:szCs w:val="28"/>
        </w:rPr>
        <w:t xml:space="preserve">, оставшихся без попечения родителей </w:t>
      </w:r>
    </w:p>
    <w:p w:rsidR="00015328" w:rsidRPr="0025462B" w:rsidRDefault="00FC75F1" w:rsidP="00015328">
      <w:pPr>
        <w:jc w:val="center"/>
        <w:rPr>
          <w:b/>
          <w:sz w:val="28"/>
          <w:szCs w:val="28"/>
        </w:rPr>
      </w:pPr>
      <w:r w:rsidRPr="0025462B">
        <w:rPr>
          <w:b/>
          <w:sz w:val="28"/>
          <w:szCs w:val="28"/>
        </w:rPr>
        <w:t>«</w:t>
      </w:r>
      <w:r w:rsidR="00015328" w:rsidRPr="0025462B">
        <w:rPr>
          <w:b/>
          <w:sz w:val="28"/>
          <w:szCs w:val="28"/>
        </w:rPr>
        <w:t>Центр содейс</w:t>
      </w:r>
      <w:r w:rsidRPr="0025462B">
        <w:rPr>
          <w:b/>
          <w:sz w:val="28"/>
          <w:szCs w:val="28"/>
        </w:rPr>
        <w:t>твия семейному воспитанию № 6»</w:t>
      </w:r>
    </w:p>
    <w:p w:rsidR="00015328" w:rsidRPr="0025462B" w:rsidRDefault="00015328" w:rsidP="00D20B7C">
      <w:pPr>
        <w:pStyle w:val="Default"/>
        <w:rPr>
          <w:b/>
          <w:bCs/>
          <w:color w:val="auto"/>
          <w:sz w:val="23"/>
          <w:szCs w:val="23"/>
        </w:rPr>
      </w:pPr>
    </w:p>
    <w:p w:rsidR="00D20B7C" w:rsidRPr="0025462B" w:rsidRDefault="00D20B7C" w:rsidP="00155CE3">
      <w:pPr>
        <w:pStyle w:val="Default"/>
        <w:numPr>
          <w:ilvl w:val="0"/>
          <w:numId w:val="2"/>
        </w:numPr>
        <w:jc w:val="center"/>
        <w:rPr>
          <w:b/>
          <w:bCs/>
          <w:color w:val="auto"/>
        </w:rPr>
      </w:pPr>
      <w:r w:rsidRPr="0025462B">
        <w:rPr>
          <w:b/>
          <w:bCs/>
          <w:color w:val="auto"/>
        </w:rPr>
        <w:t>Общие положения</w:t>
      </w:r>
    </w:p>
    <w:p w:rsidR="001D1ECC" w:rsidRDefault="00D20B7C" w:rsidP="00F3089A">
      <w:pPr>
        <w:jc w:val="both"/>
        <w:rPr>
          <w:sz w:val="24"/>
          <w:szCs w:val="24"/>
        </w:rPr>
      </w:pPr>
      <w:r w:rsidRPr="0025462B">
        <w:rPr>
          <w:sz w:val="24"/>
          <w:szCs w:val="24"/>
        </w:rPr>
        <w:t xml:space="preserve">1.1. </w:t>
      </w:r>
      <w:proofErr w:type="gramStart"/>
      <w:r w:rsidRPr="0025462B">
        <w:rPr>
          <w:sz w:val="24"/>
          <w:szCs w:val="24"/>
        </w:rPr>
        <w:t xml:space="preserve">Настоящее </w:t>
      </w:r>
      <w:bookmarkStart w:id="0" w:name="_GoBack"/>
      <w:r w:rsidRPr="0025462B">
        <w:rPr>
          <w:sz w:val="24"/>
          <w:szCs w:val="24"/>
        </w:rPr>
        <w:t xml:space="preserve">Положение </w:t>
      </w:r>
      <w:r w:rsidR="00F3089A" w:rsidRPr="0025462B">
        <w:rPr>
          <w:sz w:val="24"/>
          <w:szCs w:val="24"/>
        </w:rPr>
        <w:t>об ограничении доступа воспитанников к видам информации, распространяемой посредством сети Интернет</w:t>
      </w:r>
      <w:r w:rsidR="00F3089A" w:rsidRPr="0025462B">
        <w:rPr>
          <w:sz w:val="24"/>
          <w:szCs w:val="24"/>
        </w:rPr>
        <w:t xml:space="preserve"> </w:t>
      </w:r>
      <w:bookmarkEnd w:id="0"/>
      <w:r w:rsidR="00F3089A" w:rsidRPr="0025462B">
        <w:rPr>
          <w:sz w:val="24"/>
          <w:szCs w:val="24"/>
        </w:rPr>
        <w:t xml:space="preserve">(далее – Положение) </w:t>
      </w:r>
      <w:r w:rsidR="00F3089A" w:rsidRPr="0025462B">
        <w:rPr>
          <w:sz w:val="24"/>
          <w:szCs w:val="24"/>
        </w:rPr>
        <w:t xml:space="preserve"> </w:t>
      </w:r>
      <w:r w:rsidRPr="0025462B">
        <w:rPr>
          <w:sz w:val="24"/>
          <w:szCs w:val="24"/>
        </w:rPr>
        <w:t>регулируют условия и порядок использования сети Интернет через ресурсы</w:t>
      </w:r>
      <w:r w:rsidR="003317F4" w:rsidRPr="0025462B">
        <w:rPr>
          <w:sz w:val="24"/>
          <w:szCs w:val="24"/>
        </w:rPr>
        <w:t xml:space="preserve"> </w:t>
      </w:r>
      <w:r w:rsidR="00C842FB" w:rsidRPr="0025462B">
        <w:rPr>
          <w:sz w:val="24"/>
          <w:szCs w:val="24"/>
        </w:rPr>
        <w:t>Санкт-</w:t>
      </w:r>
      <w:r w:rsidR="00015328" w:rsidRPr="0025462B">
        <w:rPr>
          <w:sz w:val="24"/>
          <w:szCs w:val="24"/>
        </w:rPr>
        <w:t>Петербургского государс</w:t>
      </w:r>
      <w:r w:rsidR="00C842FB" w:rsidRPr="0025462B">
        <w:rPr>
          <w:sz w:val="24"/>
          <w:szCs w:val="24"/>
        </w:rPr>
        <w:t>твенного бюджетного учреждении ц</w:t>
      </w:r>
      <w:r w:rsidR="00015328" w:rsidRPr="0025462B">
        <w:rPr>
          <w:sz w:val="24"/>
          <w:szCs w:val="24"/>
        </w:rPr>
        <w:t>ентр</w:t>
      </w:r>
      <w:r w:rsidR="00C842FB" w:rsidRPr="0025462B">
        <w:rPr>
          <w:sz w:val="24"/>
          <w:szCs w:val="24"/>
        </w:rPr>
        <w:t>е</w:t>
      </w:r>
      <w:r w:rsidR="00015328" w:rsidRPr="0025462B">
        <w:rPr>
          <w:sz w:val="24"/>
          <w:szCs w:val="24"/>
        </w:rPr>
        <w:t xml:space="preserve"> для детей сирот и детей, остав</w:t>
      </w:r>
      <w:r w:rsidR="00C842FB" w:rsidRPr="0025462B">
        <w:rPr>
          <w:sz w:val="24"/>
          <w:szCs w:val="24"/>
        </w:rPr>
        <w:t>шихся без попечения родителей «</w:t>
      </w:r>
      <w:r w:rsidR="00015328" w:rsidRPr="0025462B">
        <w:rPr>
          <w:sz w:val="24"/>
          <w:szCs w:val="24"/>
        </w:rPr>
        <w:t xml:space="preserve">Центр содействия семейному воспитанию № 6» </w:t>
      </w:r>
      <w:r w:rsidRPr="0025462B">
        <w:rPr>
          <w:sz w:val="24"/>
          <w:szCs w:val="24"/>
        </w:rPr>
        <w:t>(далее –</w:t>
      </w:r>
      <w:r w:rsidR="00C842FB" w:rsidRPr="0025462B">
        <w:rPr>
          <w:sz w:val="24"/>
          <w:szCs w:val="24"/>
        </w:rPr>
        <w:t xml:space="preserve"> </w:t>
      </w:r>
      <w:r w:rsidR="00015328" w:rsidRPr="0025462B">
        <w:rPr>
          <w:sz w:val="24"/>
          <w:szCs w:val="24"/>
        </w:rPr>
        <w:t>Центр</w:t>
      </w:r>
      <w:r w:rsidR="00155CE3" w:rsidRPr="0025462B">
        <w:rPr>
          <w:sz w:val="24"/>
          <w:szCs w:val="24"/>
        </w:rPr>
        <w:t>) воспитанниками</w:t>
      </w:r>
      <w:r w:rsidRPr="0025462B">
        <w:rPr>
          <w:sz w:val="24"/>
          <w:szCs w:val="24"/>
        </w:rPr>
        <w:t>, педагогическими работниками и другими сотрудниками.</w:t>
      </w:r>
      <w:proofErr w:type="gramEnd"/>
    </w:p>
    <w:p w:rsidR="00A43252" w:rsidRPr="0025462B" w:rsidRDefault="00A43252" w:rsidP="00F3089A">
      <w:pPr>
        <w:jc w:val="both"/>
        <w:rPr>
          <w:sz w:val="24"/>
          <w:szCs w:val="24"/>
        </w:rPr>
      </w:pPr>
    </w:p>
    <w:p w:rsidR="00155CE3" w:rsidRPr="0025462B" w:rsidRDefault="001D1ECC" w:rsidP="00A04C5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5462B">
        <w:rPr>
          <w:rFonts w:eastAsiaTheme="minorHAnsi"/>
          <w:sz w:val="24"/>
          <w:szCs w:val="24"/>
          <w:lang w:eastAsia="en-US"/>
        </w:rPr>
        <w:t>1.2.</w:t>
      </w:r>
      <w:r w:rsidR="00C842FB" w:rsidRPr="0025462B">
        <w:rPr>
          <w:rFonts w:eastAsiaTheme="minorHAnsi"/>
          <w:sz w:val="24"/>
          <w:szCs w:val="24"/>
          <w:lang w:eastAsia="en-US"/>
        </w:rPr>
        <w:t xml:space="preserve"> </w:t>
      </w:r>
      <w:r w:rsidR="00155CE3" w:rsidRPr="0025462B">
        <w:rPr>
          <w:sz w:val="24"/>
          <w:szCs w:val="24"/>
          <w:lang w:eastAsia="ru-RU"/>
        </w:rPr>
        <w:t>Настоящее Положение разработано в соответствии с законодательством Российской Федерации:</w:t>
      </w:r>
    </w:p>
    <w:p w:rsidR="00155CE3" w:rsidRPr="0025462B" w:rsidRDefault="00155CE3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5462B">
        <w:rPr>
          <w:sz w:val="24"/>
          <w:szCs w:val="24"/>
          <w:lang w:eastAsia="ru-RU"/>
        </w:rPr>
        <w:t>- Федеральным законом от 29.12.2012 № 273-ФЗ «Об образовании в Российской Федерации»;</w:t>
      </w:r>
    </w:p>
    <w:p w:rsidR="00155CE3" w:rsidRPr="0025462B" w:rsidRDefault="00155CE3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5462B">
        <w:rPr>
          <w:sz w:val="24"/>
          <w:szCs w:val="24"/>
          <w:lang w:eastAsia="ru-RU"/>
        </w:rPr>
        <w:t>- Федеральным законом от 01.11.2012 № 149-ФЗ «Об информации, информационных технологиях, и защите информации»;</w:t>
      </w:r>
    </w:p>
    <w:p w:rsidR="00155CE3" w:rsidRPr="0025462B" w:rsidRDefault="00155CE3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5462B">
        <w:rPr>
          <w:sz w:val="24"/>
          <w:szCs w:val="24"/>
          <w:lang w:eastAsia="ru-RU"/>
        </w:rPr>
        <w:t>- Федеральным законом от 29.12.2010 № 436-ФЗ «О защите детей от информации, причиняющей вред их здоровью и развитию»;</w:t>
      </w:r>
    </w:p>
    <w:p w:rsidR="00155CE3" w:rsidRPr="0025462B" w:rsidRDefault="00155CE3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5462B">
        <w:rPr>
          <w:sz w:val="24"/>
          <w:szCs w:val="24"/>
          <w:lang w:eastAsia="ru-RU"/>
        </w:rPr>
        <w:t xml:space="preserve">- Федеральным законом от 27.07.2006 № 152-ФЗ «О персональных данных»; </w:t>
      </w:r>
    </w:p>
    <w:p w:rsidR="00155CE3" w:rsidRPr="0025462B" w:rsidRDefault="00155CE3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5462B">
        <w:rPr>
          <w:sz w:val="24"/>
          <w:szCs w:val="24"/>
          <w:lang w:eastAsia="ru-RU"/>
        </w:rPr>
        <w:t xml:space="preserve">- Федеральным законом от 21.07.1993 № 5485-1 «О государственной тайне»; </w:t>
      </w:r>
    </w:p>
    <w:p w:rsidR="00155CE3" w:rsidRDefault="00C842FB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5462B">
        <w:rPr>
          <w:sz w:val="24"/>
          <w:szCs w:val="24"/>
          <w:lang w:eastAsia="ru-RU"/>
        </w:rPr>
        <w:t xml:space="preserve">- Уставом СПб ГБУ </w:t>
      </w:r>
      <w:r w:rsidR="00155CE3" w:rsidRPr="0025462B">
        <w:rPr>
          <w:sz w:val="24"/>
          <w:szCs w:val="24"/>
          <w:lang w:eastAsia="ru-RU"/>
        </w:rPr>
        <w:t>«Центр содействия семейному воспитанию № 6» и иными локальными нормативными актами.</w:t>
      </w:r>
    </w:p>
    <w:p w:rsidR="00A43252" w:rsidRPr="0025462B" w:rsidRDefault="00A43252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1D1ECC" w:rsidRDefault="001D1ECC" w:rsidP="00A04C5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5462B">
        <w:rPr>
          <w:rFonts w:eastAsiaTheme="minorHAnsi"/>
          <w:sz w:val="24"/>
          <w:szCs w:val="24"/>
          <w:lang w:eastAsia="en-US"/>
        </w:rPr>
        <w:t>1.3. Цель – обеспечение реализации мероприятий, направленных на</w:t>
      </w:r>
      <w:r w:rsidR="00155CE3" w:rsidRPr="0025462B">
        <w:rPr>
          <w:rFonts w:eastAsiaTheme="minorHAnsi"/>
          <w:sz w:val="24"/>
          <w:szCs w:val="24"/>
          <w:lang w:eastAsia="en-US"/>
        </w:rPr>
        <w:t xml:space="preserve"> ограничение доступа воспитанников</w:t>
      </w:r>
      <w:r w:rsidRPr="0025462B">
        <w:rPr>
          <w:rFonts w:eastAsiaTheme="minorHAnsi"/>
          <w:sz w:val="24"/>
          <w:szCs w:val="24"/>
          <w:lang w:eastAsia="en-US"/>
        </w:rPr>
        <w:t xml:space="preserve"> к видам информации, распространяемой посредством сети </w:t>
      </w:r>
      <w:r w:rsidR="00155CE3" w:rsidRPr="0025462B">
        <w:rPr>
          <w:rFonts w:eastAsiaTheme="minorHAnsi"/>
          <w:sz w:val="24"/>
          <w:szCs w:val="24"/>
          <w:lang w:eastAsia="en-US"/>
        </w:rPr>
        <w:t>«</w:t>
      </w:r>
      <w:r w:rsidRPr="0025462B">
        <w:rPr>
          <w:rFonts w:eastAsiaTheme="minorHAnsi"/>
          <w:sz w:val="24"/>
          <w:szCs w:val="24"/>
          <w:lang w:eastAsia="en-US"/>
        </w:rPr>
        <w:t>Интернет</w:t>
      </w:r>
      <w:r w:rsidR="00F3089A" w:rsidRPr="0025462B">
        <w:rPr>
          <w:rFonts w:eastAsiaTheme="minorHAnsi"/>
          <w:sz w:val="24"/>
          <w:szCs w:val="24"/>
          <w:lang w:eastAsia="en-US"/>
        </w:rPr>
        <w:t>»</w:t>
      </w:r>
      <w:r w:rsidRPr="0025462B">
        <w:rPr>
          <w:rFonts w:eastAsiaTheme="minorHAnsi"/>
          <w:sz w:val="24"/>
          <w:szCs w:val="24"/>
          <w:lang w:eastAsia="en-US"/>
        </w:rPr>
        <w:t>, причиняющей вред здоровью и (или) развитию детей, а также не соответствующей задачам образования и воспитания.</w:t>
      </w:r>
    </w:p>
    <w:p w:rsidR="00A43252" w:rsidRPr="0025462B" w:rsidRDefault="00A43252" w:rsidP="00A04C5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5DDA" w:rsidRDefault="000C5DDA" w:rsidP="00A04C5F">
      <w:pPr>
        <w:pStyle w:val="Default"/>
        <w:jc w:val="both"/>
        <w:rPr>
          <w:color w:val="auto"/>
        </w:rPr>
      </w:pPr>
      <w:r w:rsidRPr="0025462B">
        <w:rPr>
          <w:color w:val="auto"/>
        </w:rPr>
        <w:t>1.4. Настоящее Положение име</w:t>
      </w:r>
      <w:r w:rsidR="00F3089A" w:rsidRPr="0025462B">
        <w:rPr>
          <w:color w:val="auto"/>
        </w:rPr>
        <w:t>е</w:t>
      </w:r>
      <w:r w:rsidRPr="0025462B">
        <w:rPr>
          <w:color w:val="auto"/>
        </w:rPr>
        <w:t xml:space="preserve">т статус локального нормативного акта Центра. </w:t>
      </w:r>
    </w:p>
    <w:p w:rsidR="00A43252" w:rsidRPr="0025462B" w:rsidRDefault="00A43252" w:rsidP="00A04C5F">
      <w:pPr>
        <w:pStyle w:val="Default"/>
        <w:jc w:val="both"/>
        <w:rPr>
          <w:color w:val="auto"/>
        </w:rPr>
      </w:pPr>
    </w:p>
    <w:p w:rsidR="000C5DDA" w:rsidRPr="0025462B" w:rsidRDefault="000C5DDA" w:rsidP="00A04C5F">
      <w:pPr>
        <w:pStyle w:val="Default"/>
        <w:jc w:val="both"/>
        <w:rPr>
          <w:color w:val="auto"/>
        </w:rPr>
      </w:pPr>
      <w:r w:rsidRPr="0025462B">
        <w:rPr>
          <w:color w:val="auto"/>
        </w:rPr>
        <w:t xml:space="preserve">1.5. Использование сети </w:t>
      </w:r>
      <w:r w:rsidR="00155CE3" w:rsidRPr="0025462B">
        <w:rPr>
          <w:color w:val="auto"/>
        </w:rPr>
        <w:t>«</w:t>
      </w:r>
      <w:r w:rsidRPr="0025462B">
        <w:rPr>
          <w:color w:val="auto"/>
        </w:rPr>
        <w:t>Интернет</w:t>
      </w:r>
      <w:r w:rsidR="00155CE3" w:rsidRPr="0025462B">
        <w:rPr>
          <w:color w:val="auto"/>
        </w:rPr>
        <w:t>»</w:t>
      </w:r>
      <w:r w:rsidRPr="0025462B">
        <w:rPr>
          <w:color w:val="auto"/>
        </w:rPr>
        <w:t xml:space="preserve"> в Центре подчинено следующим принципам: </w:t>
      </w:r>
    </w:p>
    <w:p w:rsidR="000C5DDA" w:rsidRPr="0025462B" w:rsidRDefault="000C5DDA" w:rsidP="00F3089A">
      <w:pPr>
        <w:pStyle w:val="Default"/>
        <w:ind w:left="142" w:hanging="142"/>
        <w:jc w:val="both"/>
        <w:rPr>
          <w:color w:val="auto"/>
        </w:rPr>
      </w:pPr>
      <w:r w:rsidRPr="0025462B">
        <w:rPr>
          <w:color w:val="auto"/>
        </w:rPr>
        <w:t xml:space="preserve">- соответствия образовательным  и воспитательным целям; </w:t>
      </w:r>
    </w:p>
    <w:p w:rsidR="000C5DDA" w:rsidRPr="0025462B" w:rsidRDefault="000C5DDA" w:rsidP="00F3089A">
      <w:pPr>
        <w:pStyle w:val="Default"/>
        <w:ind w:left="142" w:hanging="142"/>
        <w:jc w:val="both"/>
        <w:rPr>
          <w:color w:val="auto"/>
        </w:rPr>
      </w:pPr>
      <w:r w:rsidRPr="0025462B">
        <w:rPr>
          <w:color w:val="auto"/>
        </w:rPr>
        <w:t xml:space="preserve">- способствования гармоничному формированию и развитию личности; </w:t>
      </w:r>
    </w:p>
    <w:p w:rsidR="000C5DDA" w:rsidRPr="0025462B" w:rsidRDefault="000C5DDA" w:rsidP="00F3089A">
      <w:pPr>
        <w:pStyle w:val="Default"/>
        <w:ind w:left="142" w:hanging="142"/>
        <w:jc w:val="both"/>
        <w:rPr>
          <w:color w:val="auto"/>
        </w:rPr>
      </w:pPr>
      <w:r w:rsidRPr="0025462B">
        <w:rPr>
          <w:color w:val="auto"/>
        </w:rPr>
        <w:t xml:space="preserve">- уважения закона, авторских и смежных прав, а также иных прав, чести и достоинства других граждан и пользователей </w:t>
      </w:r>
      <w:r w:rsidR="00155CE3" w:rsidRPr="0025462B">
        <w:rPr>
          <w:color w:val="auto"/>
        </w:rPr>
        <w:t xml:space="preserve"> сети «Интернет</w:t>
      </w:r>
      <w:r w:rsidR="00A04C5F" w:rsidRPr="0025462B">
        <w:rPr>
          <w:color w:val="auto"/>
        </w:rPr>
        <w:t>»</w:t>
      </w:r>
      <w:r w:rsidRPr="0025462B">
        <w:rPr>
          <w:color w:val="auto"/>
        </w:rPr>
        <w:t xml:space="preserve">; </w:t>
      </w:r>
    </w:p>
    <w:p w:rsidR="000C5DDA" w:rsidRPr="0025462B" w:rsidRDefault="000C5DDA" w:rsidP="00F3089A">
      <w:pPr>
        <w:pStyle w:val="Default"/>
        <w:ind w:left="142" w:hanging="142"/>
        <w:jc w:val="both"/>
        <w:rPr>
          <w:color w:val="auto"/>
        </w:rPr>
      </w:pPr>
      <w:r w:rsidRPr="0025462B">
        <w:rPr>
          <w:color w:val="auto"/>
        </w:rPr>
        <w:t xml:space="preserve">- приобретения новых навыков и знаний; </w:t>
      </w:r>
    </w:p>
    <w:p w:rsidR="000C5DDA" w:rsidRPr="0025462B" w:rsidRDefault="000C5DDA" w:rsidP="00F3089A">
      <w:pPr>
        <w:pStyle w:val="Default"/>
        <w:ind w:left="142" w:hanging="142"/>
        <w:jc w:val="both"/>
        <w:rPr>
          <w:color w:val="auto"/>
        </w:rPr>
      </w:pPr>
      <w:r w:rsidRPr="0025462B">
        <w:rPr>
          <w:color w:val="auto"/>
        </w:rPr>
        <w:t xml:space="preserve">- расширения применяемого спектра учебных и наглядных пособий; </w:t>
      </w:r>
    </w:p>
    <w:p w:rsidR="000C5DDA" w:rsidRPr="00A43252" w:rsidRDefault="000C5DDA" w:rsidP="00F3089A">
      <w:pPr>
        <w:pStyle w:val="Default"/>
        <w:ind w:left="142" w:hanging="142"/>
        <w:jc w:val="both"/>
        <w:rPr>
          <w:color w:val="auto"/>
        </w:rPr>
      </w:pPr>
      <w:r w:rsidRPr="00A43252">
        <w:rPr>
          <w:color w:val="auto"/>
        </w:rPr>
        <w:t xml:space="preserve">- социализации личности, введения в информационное общество. </w:t>
      </w:r>
    </w:p>
    <w:p w:rsidR="000C5DDA" w:rsidRDefault="000C5DDA" w:rsidP="00A04C5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43252" w:rsidRPr="00A43252" w:rsidRDefault="00A43252" w:rsidP="00A04C5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F6C8F" w:rsidRPr="00A43252" w:rsidRDefault="00FF6C8F" w:rsidP="00F3089A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8"/>
          <w:lang w:eastAsia="ru-RU"/>
        </w:rPr>
      </w:pPr>
      <w:r w:rsidRPr="00A43252">
        <w:rPr>
          <w:b/>
          <w:sz w:val="24"/>
          <w:szCs w:val="28"/>
          <w:lang w:eastAsia="ru-RU"/>
        </w:rPr>
        <w:lastRenderedPageBreak/>
        <w:t>Организация доступа к информации в сети Интернет</w:t>
      </w:r>
    </w:p>
    <w:p w:rsidR="00FF6C8F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 xml:space="preserve">2.1. При использовании сети Интернет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F3089A" w:rsidRPr="00A43252">
        <w:rPr>
          <w:sz w:val="24"/>
          <w:szCs w:val="24"/>
          <w:lang w:eastAsia="ru-RU"/>
        </w:rPr>
        <w:t>Центре</w:t>
      </w:r>
      <w:r w:rsidRPr="00A43252">
        <w:rPr>
          <w:sz w:val="24"/>
          <w:szCs w:val="24"/>
          <w:lang w:eastAsia="ru-RU"/>
        </w:rPr>
        <w:t xml:space="preserve"> или предоставленной оператором услуг связи.</w:t>
      </w:r>
    </w:p>
    <w:p w:rsidR="00A43252" w:rsidRPr="00A43252" w:rsidRDefault="00A43252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FF6C8F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2.2</w:t>
      </w:r>
      <w:r w:rsidR="00A04C5F" w:rsidRPr="00A43252">
        <w:rPr>
          <w:sz w:val="24"/>
          <w:szCs w:val="24"/>
          <w:lang w:eastAsia="ru-RU"/>
        </w:rPr>
        <w:t>.</w:t>
      </w:r>
      <w:r w:rsidR="00F3089A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 xml:space="preserve">С целью обеспечения эффективного безопасного доступа участников образовательного процесса к сети Интернет, а также для выполнения требований, установленных законодательством Российской Федерации, руководитель </w:t>
      </w:r>
      <w:r w:rsidR="00F3089A" w:rsidRPr="00A43252">
        <w:rPr>
          <w:sz w:val="24"/>
          <w:szCs w:val="24"/>
          <w:lang w:eastAsia="ru-RU"/>
        </w:rPr>
        <w:t>Центра</w:t>
      </w:r>
      <w:r w:rsidRPr="00A43252">
        <w:rPr>
          <w:sz w:val="24"/>
          <w:szCs w:val="24"/>
          <w:lang w:eastAsia="ru-RU"/>
        </w:rPr>
        <w:t xml:space="preserve"> назначает распорядительным актом (Приказом) ответственное должностное лицо за организацию работы в сети Интернет и ограничение доступа к ресурсам, не имеющим отношения к образовательному процессу.</w:t>
      </w:r>
    </w:p>
    <w:p w:rsidR="00A43252" w:rsidRPr="00A43252" w:rsidRDefault="00A43252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2.3. Ответственное должностное лицо за организацию работы в сети и ограничение доступа к информационным ресурсам: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принимает решения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руководствуясь методическими рекомендациями и классификационными списками ресурсов, а также учитывая мнение коллегиального органа управления, а также иных заинтересованных лиц, представивших свои предложения в коллегиальный орган управления;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</w:t>
      </w:r>
      <w:r w:rsidR="0025462B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>определяет характер и объем информации, пу</w:t>
      </w:r>
      <w:r w:rsidR="0025462B" w:rsidRPr="00A43252">
        <w:rPr>
          <w:sz w:val="24"/>
          <w:szCs w:val="24"/>
          <w:lang w:eastAsia="ru-RU"/>
        </w:rPr>
        <w:t>бликуемой на Интернет-</w:t>
      </w:r>
      <w:r w:rsidRPr="00A43252">
        <w:rPr>
          <w:sz w:val="24"/>
          <w:szCs w:val="24"/>
          <w:lang w:eastAsia="ru-RU"/>
        </w:rPr>
        <w:t>ресурсах образовательной организации в соответствии с законодательством Российской Федерации;</w:t>
      </w:r>
    </w:p>
    <w:p w:rsidR="00FF6C8F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  направляет руководителю образовательной организации замечания об исполнении своих функций сотрудниками, ответственными за непосредственный контроль безопасности работы, обучающихся в сети Интернет, и ее соответствии целям и задачам образовательного процесса.</w:t>
      </w:r>
    </w:p>
    <w:p w:rsidR="00A43252" w:rsidRPr="00A43252" w:rsidRDefault="00A43252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 xml:space="preserve">2.4. Во время учебных занятий в рамках учебного плана контроль использования несовершеннолетними (далее – обучающимися) сети Интернет осуществляет педагогический работник, ведущий учебное занятие. </w:t>
      </w:r>
    </w:p>
    <w:p w:rsidR="00FF6C8F" w:rsidRPr="00A43252" w:rsidRDefault="00FF6C8F" w:rsidP="0025462B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При этом педагогический работник: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</w:t>
      </w:r>
      <w:r w:rsidR="0025462B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>исключает возможность бесконтрольного доступа обучающихся к персональным компьютерам, находящимся на рабочих местах в учебн</w:t>
      </w:r>
      <w:r w:rsidR="009A31DD" w:rsidRPr="00A43252">
        <w:rPr>
          <w:sz w:val="24"/>
          <w:szCs w:val="24"/>
          <w:lang w:eastAsia="ru-RU"/>
        </w:rPr>
        <w:t>ых кабинетах</w:t>
      </w:r>
      <w:r w:rsidRPr="00A43252">
        <w:rPr>
          <w:sz w:val="24"/>
          <w:szCs w:val="24"/>
          <w:lang w:eastAsia="ru-RU"/>
        </w:rPr>
        <w:t>;</w:t>
      </w:r>
    </w:p>
    <w:p w:rsidR="00FF6C8F" w:rsidRPr="00A43252" w:rsidRDefault="0025462B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  </w:t>
      </w:r>
      <w:r w:rsidR="00FF6C8F" w:rsidRPr="00A43252">
        <w:rPr>
          <w:sz w:val="24"/>
          <w:szCs w:val="24"/>
          <w:lang w:eastAsia="ru-RU"/>
        </w:rPr>
        <w:t xml:space="preserve">наблюдает за использованием ресурсов сети Интернет </w:t>
      </w:r>
      <w:proofErr w:type="gramStart"/>
      <w:r w:rsidR="00FF6C8F" w:rsidRPr="00A43252">
        <w:rPr>
          <w:sz w:val="24"/>
          <w:szCs w:val="24"/>
          <w:lang w:eastAsia="ru-RU"/>
        </w:rPr>
        <w:t>обучающимися</w:t>
      </w:r>
      <w:proofErr w:type="gramEnd"/>
      <w:r w:rsidR="00FF6C8F" w:rsidRPr="00A43252">
        <w:rPr>
          <w:sz w:val="24"/>
          <w:szCs w:val="24"/>
          <w:lang w:eastAsia="ru-RU"/>
        </w:rPr>
        <w:t xml:space="preserve"> во время учебных занятий;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</w:t>
      </w:r>
      <w:r w:rsidR="0025462B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>принимает меры по пресечению обращений к Интернет-ресурсам, не имеющим отношения к образовательному процессу;</w:t>
      </w:r>
    </w:p>
    <w:p w:rsidR="00FF6C8F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</w:t>
      </w:r>
      <w:r w:rsidR="009A31DD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>не использует на учебных занятиях Интернет-ресурсы, не относящиеся к образовательному процессу.</w:t>
      </w:r>
    </w:p>
    <w:p w:rsidR="00A43252" w:rsidRPr="00A43252" w:rsidRDefault="00A43252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 xml:space="preserve">2.5. Во время свободного доступа обучающихся к сети Интернет вне учебных занятий, контроль использования ресурсов сети Интернет осуществляют педагогические работники (сотрудники) </w:t>
      </w:r>
      <w:r w:rsidR="009A31DD" w:rsidRPr="00A43252">
        <w:rPr>
          <w:sz w:val="24"/>
          <w:szCs w:val="24"/>
          <w:lang w:eastAsia="ru-RU"/>
        </w:rPr>
        <w:t>Центра</w:t>
      </w:r>
      <w:r w:rsidRPr="00A43252">
        <w:rPr>
          <w:sz w:val="24"/>
          <w:szCs w:val="24"/>
          <w:lang w:eastAsia="ru-RU"/>
        </w:rPr>
        <w:t xml:space="preserve">, ответственные за функционирование </w:t>
      </w:r>
      <w:r w:rsidR="009A31DD" w:rsidRPr="00A43252">
        <w:rPr>
          <w:sz w:val="24"/>
          <w:szCs w:val="24"/>
          <w:lang w:eastAsia="ru-RU"/>
        </w:rPr>
        <w:t>помещений (кабинетов)</w:t>
      </w:r>
      <w:r w:rsidRPr="00A43252">
        <w:rPr>
          <w:sz w:val="24"/>
          <w:szCs w:val="24"/>
          <w:lang w:eastAsia="ru-RU"/>
        </w:rPr>
        <w:t xml:space="preserve">, где непосредственно происходит санкционированный доступ к ресурсам сети Интернет и/или должностные лица, определенные Приказом руководителя </w:t>
      </w:r>
      <w:r w:rsidR="009A31DD" w:rsidRPr="00A43252">
        <w:rPr>
          <w:sz w:val="24"/>
          <w:szCs w:val="24"/>
          <w:lang w:eastAsia="ru-RU"/>
        </w:rPr>
        <w:t>Центра</w:t>
      </w:r>
      <w:r w:rsidRPr="00A43252">
        <w:rPr>
          <w:sz w:val="24"/>
          <w:szCs w:val="24"/>
          <w:lang w:eastAsia="ru-RU"/>
        </w:rPr>
        <w:t>. При этом педагогический работник (сотрудник) Ц</w:t>
      </w:r>
      <w:r w:rsidR="009A31DD" w:rsidRPr="00A43252">
        <w:rPr>
          <w:sz w:val="24"/>
          <w:szCs w:val="24"/>
          <w:lang w:eastAsia="ru-RU"/>
        </w:rPr>
        <w:t>ентра</w:t>
      </w:r>
      <w:r w:rsidRPr="00A43252">
        <w:rPr>
          <w:sz w:val="24"/>
          <w:szCs w:val="24"/>
          <w:lang w:eastAsia="ru-RU"/>
        </w:rPr>
        <w:t>: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 xml:space="preserve">• наблюдает за использованием ресурса сети Интернет </w:t>
      </w:r>
      <w:proofErr w:type="gramStart"/>
      <w:r w:rsidRPr="00A43252">
        <w:rPr>
          <w:sz w:val="24"/>
          <w:szCs w:val="24"/>
          <w:lang w:eastAsia="ru-RU"/>
        </w:rPr>
        <w:t>обучающимися</w:t>
      </w:r>
      <w:proofErr w:type="gramEnd"/>
      <w:r w:rsidRPr="00A43252">
        <w:rPr>
          <w:sz w:val="24"/>
          <w:szCs w:val="24"/>
          <w:lang w:eastAsia="ru-RU"/>
        </w:rPr>
        <w:t>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lastRenderedPageBreak/>
        <w:t>•</w:t>
      </w:r>
      <w:r w:rsidR="009A31DD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 xml:space="preserve">принимает меры по пресечению доступа </w:t>
      </w:r>
      <w:proofErr w:type="gramStart"/>
      <w:r w:rsidRPr="00A43252">
        <w:rPr>
          <w:sz w:val="24"/>
          <w:szCs w:val="24"/>
          <w:lang w:eastAsia="ru-RU"/>
        </w:rPr>
        <w:t>обучающихся</w:t>
      </w:r>
      <w:proofErr w:type="gramEnd"/>
      <w:r w:rsidRPr="00A43252">
        <w:rPr>
          <w:sz w:val="24"/>
          <w:szCs w:val="24"/>
          <w:lang w:eastAsia="ru-RU"/>
        </w:rPr>
        <w:t xml:space="preserve"> к ресурсам сети Интернет, несовместимым с задачами обучения и воспитания;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 xml:space="preserve">• сообщает администрации </w:t>
      </w:r>
      <w:r w:rsidR="009A31DD" w:rsidRPr="00A43252">
        <w:rPr>
          <w:sz w:val="24"/>
          <w:szCs w:val="24"/>
          <w:lang w:eastAsia="ru-RU"/>
        </w:rPr>
        <w:t>Центра</w:t>
      </w:r>
      <w:r w:rsidRPr="00A43252">
        <w:rPr>
          <w:sz w:val="24"/>
          <w:szCs w:val="24"/>
          <w:lang w:eastAsia="ru-RU"/>
        </w:rPr>
        <w:t xml:space="preserve"> (представителям администрации) о преднамеренных попытках, обучающихся осуществить обращение к ресурсам, не имеющим отношения к образовательному процессу.</w:t>
      </w:r>
    </w:p>
    <w:p w:rsidR="00FF6C8F" w:rsidRDefault="00FF6C8F" w:rsidP="009A31DD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 xml:space="preserve">Накопители информации (CD-диски, </w:t>
      </w:r>
      <w:proofErr w:type="spellStart"/>
      <w:r w:rsidRPr="00A43252">
        <w:rPr>
          <w:sz w:val="24"/>
          <w:szCs w:val="24"/>
          <w:lang w:eastAsia="ru-RU"/>
        </w:rPr>
        <w:t>флеш</w:t>
      </w:r>
      <w:proofErr w:type="spellEnd"/>
      <w:r w:rsidRPr="00A43252">
        <w:rPr>
          <w:sz w:val="24"/>
          <w:szCs w:val="24"/>
          <w:lang w:eastAsia="ru-RU"/>
        </w:rPr>
        <w:t>-накопители и др.), используемые обучающимися при работе с компьютерной информацией с выходом в  сеть «Интернет</w:t>
      </w:r>
      <w:r w:rsidR="009A31DD" w:rsidRPr="00A43252">
        <w:rPr>
          <w:sz w:val="24"/>
          <w:szCs w:val="24"/>
          <w:lang w:eastAsia="ru-RU"/>
        </w:rPr>
        <w:t>»</w:t>
      </w:r>
      <w:r w:rsidRPr="00A43252">
        <w:rPr>
          <w:sz w:val="24"/>
          <w:szCs w:val="24"/>
          <w:lang w:eastAsia="ru-RU"/>
        </w:rPr>
        <w:t>, должны быть проверены на отсутствие вредоносных компьютерных программ.</w:t>
      </w:r>
    </w:p>
    <w:p w:rsidR="00A43252" w:rsidRPr="00A43252" w:rsidRDefault="00A43252" w:rsidP="009A31DD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2.6. Обучающемуся запрещается: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осуществлять действия, запрещенные законодательством Российской Федерации;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</w:t>
      </w:r>
      <w:r w:rsidR="00915BB0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осуществлять любые сделки через Интернет;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</w:t>
      </w:r>
      <w:r w:rsidR="00915BB0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>осуществлять загрузки файлов на компьютер образовательной организации без специального разрешения;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распространять оскорбительную, не соответствующую действительности, порочащую других лиц информацию, угрозы;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  посещать и находиться во время занятий в социальных сетях, на сайтах с онлайн-играми и другими подобными ресурсами;</w:t>
      </w:r>
    </w:p>
    <w:p w:rsidR="00FF6C8F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загружать и распространять материалы, содержащие вирусы или другие компьютерные коды, файлы или программы, предназначенные для нарушения работы в сети.</w:t>
      </w:r>
    </w:p>
    <w:p w:rsidR="00A43252" w:rsidRPr="00A43252" w:rsidRDefault="00A43252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FF6C8F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2.7.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педагогическому работнику (сотруднику), осуществляющему контроль использования ресурсов сети Интернет.</w:t>
      </w:r>
    </w:p>
    <w:p w:rsidR="00A43252" w:rsidRPr="00A43252" w:rsidRDefault="00A43252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FF6C8F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2.8. Педагогический работник (сотрудник) обязан зафиксировать доменный адрес ресурса и время его обнаружения и сообщить об этом должностному ответственному лицу, ответственному за работу в сети и ограничение доступа к информационным ресурсам.</w:t>
      </w:r>
    </w:p>
    <w:p w:rsidR="00A43252" w:rsidRPr="00A43252" w:rsidRDefault="00A43252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FF6C8F" w:rsidRPr="00A43252" w:rsidRDefault="00A04C5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2.9</w:t>
      </w:r>
      <w:r w:rsidR="00FF6C8F" w:rsidRPr="00A43252">
        <w:rPr>
          <w:sz w:val="24"/>
          <w:szCs w:val="24"/>
          <w:lang w:eastAsia="ru-RU"/>
        </w:rPr>
        <w:t xml:space="preserve">. Должностное лицо, ответственное за работу в сети и ограничение доступа к информационным ресурсам, </w:t>
      </w:r>
      <w:proofErr w:type="gramStart"/>
      <w:r w:rsidR="00FF6C8F" w:rsidRPr="00A43252">
        <w:rPr>
          <w:sz w:val="24"/>
          <w:szCs w:val="24"/>
          <w:lang w:eastAsia="ru-RU"/>
        </w:rPr>
        <w:t>обязан</w:t>
      </w:r>
      <w:proofErr w:type="gramEnd"/>
      <w:r w:rsidR="00FF6C8F" w:rsidRPr="00A43252">
        <w:rPr>
          <w:sz w:val="24"/>
          <w:szCs w:val="24"/>
          <w:lang w:eastAsia="ru-RU"/>
        </w:rPr>
        <w:t>: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принять информацию от педагогического работника (сотрудника);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</w:t>
      </w:r>
      <w:r w:rsidR="00915BB0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>ограничить доступ к данному ресурсу с персональных компьютеров образовательной организации;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</w:t>
      </w:r>
      <w:r w:rsidR="00915BB0" w:rsidRPr="00A43252">
        <w:rPr>
          <w:sz w:val="24"/>
          <w:szCs w:val="24"/>
          <w:lang w:eastAsia="ru-RU"/>
        </w:rPr>
        <w:t xml:space="preserve"> </w:t>
      </w:r>
      <w:r w:rsidRPr="00A43252">
        <w:rPr>
          <w:sz w:val="24"/>
          <w:szCs w:val="24"/>
          <w:lang w:eastAsia="ru-RU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FF6C8F" w:rsidRPr="00A43252" w:rsidRDefault="00FF6C8F" w:rsidP="00915BB0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Передаваемая информация должна содержать: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доменный адрес ресурса;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дату и время обнаружения;</w:t>
      </w:r>
    </w:p>
    <w:p w:rsidR="00FF6C8F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43252">
        <w:rPr>
          <w:sz w:val="24"/>
          <w:szCs w:val="24"/>
          <w:lang w:eastAsia="ru-RU"/>
        </w:rPr>
        <w:t>• информацию об установленных в образовательной организации технических средствах технического ограничения доступа к информации.</w:t>
      </w:r>
    </w:p>
    <w:p w:rsidR="002D1E67" w:rsidRPr="00A43252" w:rsidRDefault="002D1E67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FF6C8F" w:rsidRPr="00A43252" w:rsidRDefault="00FF6C8F" w:rsidP="00A04C5F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2D1E67" w:rsidRPr="002D1E67" w:rsidRDefault="00FF6C8F" w:rsidP="002D1E67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2"/>
          <w:szCs w:val="24"/>
          <w:lang w:eastAsia="ru-RU" w:bidi="ru-RU"/>
        </w:rPr>
      </w:pPr>
      <w:r w:rsidRPr="002D1E67">
        <w:rPr>
          <w:b/>
          <w:sz w:val="24"/>
          <w:szCs w:val="28"/>
          <w:lang w:eastAsia="ru-RU" w:bidi="ru-RU"/>
        </w:rPr>
        <w:lastRenderedPageBreak/>
        <w:t xml:space="preserve">Перечень видов информации, запрещенной к распространению посредством сети Интернет, причиняющей вред здоровью и (или) развитию детей, </w:t>
      </w:r>
    </w:p>
    <w:p w:rsidR="00FF6C8F" w:rsidRPr="002D1E67" w:rsidRDefault="00FF6C8F" w:rsidP="002D1E67">
      <w:pPr>
        <w:ind w:left="360"/>
        <w:jc w:val="center"/>
        <w:rPr>
          <w:b/>
          <w:bCs/>
          <w:color w:val="000000"/>
          <w:sz w:val="22"/>
          <w:szCs w:val="24"/>
          <w:lang w:eastAsia="ru-RU" w:bidi="ru-RU"/>
        </w:rPr>
      </w:pPr>
      <w:r w:rsidRPr="002D1E67">
        <w:rPr>
          <w:b/>
          <w:sz w:val="24"/>
          <w:szCs w:val="28"/>
          <w:lang w:eastAsia="ru-RU" w:bidi="ru-RU"/>
        </w:rPr>
        <w:t xml:space="preserve">а также не </w:t>
      </w:r>
      <w:proofErr w:type="gramStart"/>
      <w:r w:rsidRPr="002D1E67">
        <w:rPr>
          <w:b/>
          <w:sz w:val="24"/>
          <w:szCs w:val="28"/>
          <w:lang w:eastAsia="ru-RU" w:bidi="ru-RU"/>
        </w:rPr>
        <w:t>соответствующей</w:t>
      </w:r>
      <w:proofErr w:type="gramEnd"/>
      <w:r w:rsidRPr="002D1E67">
        <w:rPr>
          <w:b/>
          <w:sz w:val="24"/>
          <w:szCs w:val="28"/>
          <w:lang w:eastAsia="ru-RU" w:bidi="ru-RU"/>
        </w:rPr>
        <w:t xml:space="preserve"> </w:t>
      </w:r>
      <w:r w:rsidRPr="002D1E67">
        <w:rPr>
          <w:b/>
          <w:bCs/>
          <w:color w:val="000000"/>
          <w:sz w:val="24"/>
          <w:szCs w:val="28"/>
          <w:lang w:eastAsia="ru-RU" w:bidi="ru-RU"/>
        </w:rPr>
        <w:t>задачам образования</w:t>
      </w:r>
    </w:p>
    <w:p w:rsidR="002D1E67" w:rsidRPr="00F3089A" w:rsidRDefault="002D1E67" w:rsidP="00F3089A">
      <w:pPr>
        <w:jc w:val="center"/>
        <w:rPr>
          <w:b/>
          <w:bCs/>
          <w:color w:val="000000"/>
          <w:sz w:val="22"/>
          <w:szCs w:val="24"/>
          <w:lang w:eastAsia="ru-RU" w:bidi="ru-RU"/>
        </w:rPr>
      </w:pPr>
    </w:p>
    <w:tbl>
      <w:tblPr>
        <w:tblOverlap w:val="never"/>
        <w:tblW w:w="10162" w:type="dxa"/>
        <w:jc w:val="center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3969"/>
        <w:gridCol w:w="5626"/>
      </w:tblGrid>
      <w:tr w:rsidR="00FF6C8F" w:rsidRPr="00FF6C8F" w:rsidTr="00137308">
        <w:trPr>
          <w:trHeight w:hRule="exact"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8F" w:rsidRPr="00FF6C8F" w:rsidRDefault="00FF6C8F" w:rsidP="002D1E67">
            <w:pPr>
              <w:framePr w:w="10162" w:wrap="notBeside" w:vAnchor="text" w:hAnchor="text" w:xAlign="center" w:y="1"/>
              <w:widowControl w:val="0"/>
              <w:spacing w:after="60" w:line="220" w:lineRule="exact"/>
              <w:ind w:left="220" w:hanging="2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F6C8F" w:rsidRPr="00FF6C8F" w:rsidRDefault="002D1E67" w:rsidP="002D1E67">
            <w:pPr>
              <w:framePr w:w="10162" w:wrap="notBeside" w:vAnchor="text" w:hAnchor="text" w:xAlign="center" w:y="1"/>
              <w:widowControl w:val="0"/>
              <w:spacing w:before="60" w:line="220" w:lineRule="exact"/>
              <w:ind w:left="220" w:hanging="2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r w:rsidR="00FF6C8F" w:rsidRPr="00FF6C8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C8F" w:rsidRPr="00FF6C8F" w:rsidRDefault="00FF6C8F" w:rsidP="002D1E67">
            <w:pPr>
              <w:framePr w:w="101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Виды информации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8F" w:rsidRPr="00FF6C8F" w:rsidRDefault="00FF6C8F" w:rsidP="002D1E67">
            <w:pPr>
              <w:framePr w:w="101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Описание видов информации</w:t>
            </w:r>
          </w:p>
        </w:tc>
      </w:tr>
      <w:tr w:rsidR="00FF6C8F" w:rsidRPr="00FF6C8F" w:rsidTr="00137308">
        <w:trPr>
          <w:trHeight w:hRule="exact"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8F" w:rsidRPr="00FF6C8F" w:rsidRDefault="00FF6C8F" w:rsidP="002D1E67">
            <w:pPr>
              <w:framePr w:w="1016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rFonts w:eastAsia="Verdana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C8F" w:rsidRPr="00FF6C8F" w:rsidRDefault="00FF6C8F" w:rsidP="002D1E67">
            <w:pPr>
              <w:framePr w:w="101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8F" w:rsidRPr="00FF6C8F" w:rsidRDefault="00FF6C8F" w:rsidP="002D1E67">
            <w:pPr>
              <w:framePr w:w="1016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F6C8F" w:rsidRPr="00FF6C8F" w:rsidTr="00356422">
        <w:trPr>
          <w:trHeight w:hRule="exact" w:val="542"/>
          <w:jc w:val="center"/>
        </w:trPr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C8F" w:rsidRPr="00FF6C8F" w:rsidRDefault="00FF6C8F" w:rsidP="00356422">
            <w:pPr>
              <w:framePr w:w="10162" w:wrap="notBeside" w:vAnchor="text" w:hAnchor="text" w:xAlign="center" w:y="1"/>
              <w:widowControl w:val="0"/>
              <w:spacing w:after="60"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Информация, запрещенная для распространения среди детей, согласно части 2 статьи 5</w:t>
            </w:r>
          </w:p>
          <w:p w:rsidR="00FF6C8F" w:rsidRPr="00FF6C8F" w:rsidRDefault="00FF6C8F" w:rsidP="00356422">
            <w:pPr>
              <w:framePr w:w="10162" w:wrap="notBeside" w:vAnchor="text" w:hAnchor="text" w:xAlign="center" w:y="1"/>
              <w:widowControl w:val="0"/>
              <w:spacing w:before="60"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Федерального закона № 436-ФЗ</w:t>
            </w:r>
          </w:p>
        </w:tc>
      </w:tr>
      <w:tr w:rsidR="00FF6C8F" w:rsidRPr="00FF6C8F" w:rsidTr="00137308">
        <w:trPr>
          <w:trHeight w:hRule="exact" w:val="18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1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rFonts w:ascii="Verdana" w:eastAsia="Verdana" w:hAnsi="Verdana" w:cs="Verdana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FF6C8F">
              <w:rPr>
                <w:rFonts w:ascii="Verdana" w:eastAsia="Verdana" w:hAnsi="Verdana" w:cs="Verdana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6C8F">
              <w:rPr>
                <w:color w:val="000000"/>
                <w:sz w:val="24"/>
                <w:szCs w:val="24"/>
                <w:lang w:eastAsia="ru-RU" w:bidi="ru-RU"/>
              </w:rPr>
              <w:t>Побуждающая</w:t>
            </w:r>
            <w:proofErr w:type="gramEnd"/>
            <w:r w:rsidRPr="00FF6C8F">
              <w:rPr>
                <w:color w:val="000000"/>
                <w:sz w:val="24"/>
                <w:szCs w:val="24"/>
                <w:lang w:eastAsia="ru-RU" w:bidi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ind w:right="87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color w:val="000000"/>
                <w:sz w:val="24"/>
                <w:szCs w:val="24"/>
                <w:lang w:eastAsia="ru-RU" w:bidi="ru-RU"/>
              </w:rPr>
              <w:t>Информационная продукция (в том числе сайты, форумы, доски объявлений, страницы социальных сетей, чаты в сети «Интер</w:t>
            </w:r>
            <w:r w:rsidR="00137308">
              <w:rPr>
                <w:color w:val="000000"/>
                <w:sz w:val="24"/>
                <w:szCs w:val="24"/>
                <w:lang w:eastAsia="ru-RU" w:bidi="ru-RU"/>
              </w:rPr>
              <w:t>нет»), содержащая описания и/</w:t>
            </w:r>
            <w:r w:rsidRPr="00FF6C8F">
              <w:rPr>
                <w:color w:val="000000"/>
                <w:sz w:val="24"/>
                <w:szCs w:val="24"/>
                <w:lang w:eastAsia="ru-RU" w:bidi="ru-RU"/>
              </w:rPr>
              <w:t>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FF6C8F" w:rsidRPr="00FF6C8F" w:rsidTr="00137308">
        <w:trPr>
          <w:trHeight w:hRule="exact" w:val="32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6C8F">
              <w:rPr>
                <w:color w:val="000000"/>
                <w:sz w:val="24"/>
                <w:szCs w:val="24"/>
                <w:lang w:eastAsia="ru-RU" w:bidi="ru-RU"/>
              </w:rPr>
              <w:t>Способная</w:t>
            </w:r>
            <w:proofErr w:type="gramEnd"/>
            <w:r w:rsidRPr="00FF6C8F">
              <w:rPr>
                <w:color w:val="000000"/>
                <w:sz w:val="24"/>
                <w:szCs w:val="24"/>
                <w:lang w:eastAsia="ru-RU" w:bidi="ru-RU"/>
              </w:rPr>
              <w:t xml:space="preserve"> вызвать у детей желание употребить наркотические средства, психотропные и (или) одурманивающие, вещества, табачные изделия, алкогольную и спиртосодержащую</w:t>
            </w:r>
            <w:r w:rsidR="00A04C5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6C8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попрошайничеством.</w:t>
            </w: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ind w:right="87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6C8F">
              <w:rPr>
                <w:color w:val="000000"/>
                <w:sz w:val="24"/>
                <w:szCs w:val="24"/>
                <w:lang w:eastAsia="ru-RU" w:bidi="ru-RU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«Интернет»), содержащая рекламу или </w:t>
            </w:r>
            <w:r w:rsidR="00A04C5F" w:rsidRPr="00FF6C8F">
              <w:rPr>
                <w:color w:val="000000"/>
                <w:sz w:val="24"/>
                <w:szCs w:val="24"/>
                <w:lang w:eastAsia="ru-RU" w:bidi="ru-RU"/>
              </w:rPr>
              <w:t>объявления</w:t>
            </w:r>
            <w:r w:rsidR="00A04C5F"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FF6C8F">
              <w:rPr>
                <w:color w:val="000000"/>
                <w:sz w:val="24"/>
                <w:szCs w:val="24"/>
                <w:lang w:eastAsia="ru-RU" w:bidi="ru-RU"/>
              </w:rPr>
              <w:t xml:space="preserve">предложения о продаже наркотических средств, психотропных и (или) одурманивающих веществ, табачных изделий, алкогольную и спиртосодержащую продукции, пиво </w:t>
            </w:r>
            <w:r w:rsidR="0013730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6C8F">
              <w:rPr>
                <w:color w:val="000000"/>
                <w:sz w:val="24"/>
                <w:szCs w:val="24"/>
                <w:lang w:eastAsia="ru-RU" w:bidi="ru-RU"/>
              </w:rPr>
              <w:t>и напитки,</w:t>
            </w:r>
            <w:r w:rsidR="00A04C5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6C8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изготавливаемых на его основе, принять участии в азартных играх, использовании или вовлечении в проституцию, бродяжничество или попрошайничество, содержащая обсуждение или организующую</w:t>
            </w:r>
            <w:proofErr w:type="gramEnd"/>
            <w:r w:rsidRPr="00FF6C8F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активность на данную тему</w:t>
            </w: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6C8F" w:rsidRPr="00FF6C8F" w:rsidTr="00137308">
        <w:trPr>
          <w:trHeight w:hRule="exact" w:val="32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FF6C8F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№ 436-ФЗ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8F" w:rsidRPr="00FF6C8F" w:rsidRDefault="00FF6C8F" w:rsidP="00137308">
            <w:pPr>
              <w:framePr w:w="10162" w:wrap="notBeside" w:vAnchor="text" w:hAnchor="text" w:xAlign="center" w:y="1"/>
              <w:rPr>
                <w:sz w:val="24"/>
                <w:szCs w:val="24"/>
              </w:rPr>
            </w:pPr>
            <w:proofErr w:type="gramStart"/>
            <w:r w:rsidRPr="00FF6C8F">
              <w:rPr>
                <w:sz w:val="24"/>
                <w:szCs w:val="24"/>
              </w:rPr>
              <w:t>Информационная</w:t>
            </w:r>
            <w:r w:rsidR="00A04C5F">
              <w:rPr>
                <w:sz w:val="24"/>
                <w:szCs w:val="24"/>
              </w:rPr>
              <w:t xml:space="preserve"> </w:t>
            </w:r>
            <w:r w:rsidRPr="00FF6C8F">
              <w:rPr>
                <w:sz w:val="24"/>
                <w:szCs w:val="24"/>
              </w:rPr>
              <w:t xml:space="preserve">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аудио-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будущих</w:t>
            </w:r>
            <w:proofErr w:type="gramEnd"/>
            <w:r w:rsidRPr="00FF6C8F">
              <w:rPr>
                <w:sz w:val="24"/>
                <w:szCs w:val="24"/>
              </w:rPr>
              <w:t xml:space="preserve"> актов насилия или жестокости</w:t>
            </w:r>
          </w:p>
        </w:tc>
      </w:tr>
      <w:tr w:rsidR="009F15C1" w:rsidRPr="00FF6C8F" w:rsidTr="00137308">
        <w:trPr>
          <w:trHeight w:hRule="exact" w:val="2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C1" w:rsidRPr="00FF6C8F" w:rsidRDefault="009F15C1" w:rsidP="00137308">
            <w:pPr>
              <w:framePr w:w="10162" w:wrap="notBeside" w:vAnchor="text" w:hAnchor="text" w:xAlign="center" w:y="1"/>
              <w:widowControl w:val="0"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5C1" w:rsidRPr="00FF6C8F" w:rsidRDefault="009F15C1" w:rsidP="00137308">
            <w:pPr>
              <w:framePr w:w="10162" w:wrap="notBeside" w:vAnchor="text" w:hAnchor="text" w:xAlign="center" w:y="1"/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5C1" w:rsidRPr="00FF6C8F" w:rsidRDefault="009F15C1" w:rsidP="00137308">
            <w:pPr>
              <w:framePr w:w="10162" w:wrap="notBeside" w:vAnchor="text" w:hAnchor="text" w:xAlign="center" w:y="1"/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 </w:t>
            </w:r>
            <w:r w:rsidRPr="00FF6C8F">
              <w:rPr>
                <w:sz w:val="24"/>
                <w:szCs w:val="24"/>
              </w:rPr>
              <w:t>продукция (в том числе сайты, форумы, доски</w:t>
            </w:r>
            <w:r>
              <w:rPr>
                <w:sz w:val="24"/>
                <w:szCs w:val="24"/>
              </w:rPr>
              <w:t xml:space="preserve"> </w:t>
            </w:r>
            <w:r w:rsidRPr="00FF6C8F">
              <w:rPr>
                <w:sz w:val="24"/>
                <w:szCs w:val="24"/>
              </w:rPr>
              <w:t xml:space="preserve"> объявлений, страницы социальных сетей, чаты в сети «Интернет»), призывающая к отказу от семьи и детей («</w:t>
            </w:r>
            <w:proofErr w:type="spellStart"/>
            <w:r w:rsidRPr="00FF6C8F">
              <w:rPr>
                <w:sz w:val="24"/>
                <w:szCs w:val="24"/>
              </w:rPr>
              <w:t>Чайлдфри</w:t>
            </w:r>
            <w:proofErr w:type="spellEnd"/>
            <w:r w:rsidRPr="00FF6C8F">
              <w:rPr>
                <w:sz w:val="24"/>
                <w:szCs w:val="24"/>
              </w:rPr>
              <w:t>»),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</w:t>
            </w:r>
            <w:proofErr w:type="gramStart"/>
            <w:r w:rsidRPr="00FF6C8F">
              <w:rPr>
                <w:sz w:val="24"/>
                <w:szCs w:val="24"/>
              </w:rPr>
              <w:t>о-</w:t>
            </w:r>
            <w:proofErr w:type="gramEnd"/>
            <w:r w:rsidR="00137308">
              <w:rPr>
                <w:sz w:val="24"/>
                <w:szCs w:val="24"/>
              </w:rPr>
              <w:t xml:space="preserve"> </w:t>
            </w:r>
            <w:r w:rsidRPr="00FF6C8F">
              <w:rPr>
                <w:sz w:val="24"/>
                <w:szCs w:val="24"/>
              </w:rPr>
              <w:t xml:space="preserve"> и видеоматериалы, описывающие и изображающие нетрадиционные сексуальные отношения</w:t>
            </w:r>
          </w:p>
        </w:tc>
      </w:tr>
    </w:tbl>
    <w:p w:rsidR="00FF6C8F" w:rsidRPr="00FF6C8F" w:rsidRDefault="00FF6C8F" w:rsidP="00137308">
      <w:pPr>
        <w:framePr w:w="1016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F6C8F" w:rsidRPr="00FF6C8F" w:rsidRDefault="00FF6C8F" w:rsidP="00137308">
      <w:pPr>
        <w:rPr>
          <w:sz w:val="24"/>
          <w:szCs w:val="24"/>
        </w:rPr>
      </w:pPr>
    </w:p>
    <w:tbl>
      <w:tblPr>
        <w:tblStyle w:val="a3"/>
        <w:tblW w:w="10094" w:type="dxa"/>
        <w:tblInd w:w="-318" w:type="dxa"/>
        <w:tblLook w:val="04A0" w:firstRow="1" w:lastRow="0" w:firstColumn="1" w:lastColumn="0" w:noHBand="0" w:noVBand="1"/>
      </w:tblPr>
      <w:tblGrid>
        <w:gridCol w:w="516"/>
        <w:gridCol w:w="4021"/>
        <w:gridCol w:w="5557"/>
      </w:tblGrid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21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Оправдывающая</w:t>
            </w:r>
            <w:proofErr w:type="gram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противоправное поведение</w:t>
            </w:r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</w:t>
            </w:r>
            <w:r w:rsidR="00A04C5F"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аудио-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FF6C8F" w:rsidRPr="00FF6C8F" w:rsidRDefault="00FF6C8F" w:rsidP="00137308">
            <w:pPr>
              <w:spacing w:line="220" w:lineRule="exact"/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Содержащая </w:t>
            </w:r>
            <w:r w:rsidR="00A04C5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t>нецензурную брань</w:t>
            </w:r>
            <w:proofErr w:type="gramEnd"/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нецензурную брань</w:t>
            </w:r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FF6C8F" w:rsidRPr="00A04C5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Содержащая</w:t>
            </w:r>
            <w:proofErr w:type="gram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информацию порнографического характера</w:t>
            </w:r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</w:t>
            </w:r>
            <w:r w:rsidR="00A04C5F"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8.</w:t>
            </w:r>
          </w:p>
        </w:tc>
        <w:tc>
          <w:tcPr>
            <w:tcW w:w="4021" w:type="dxa"/>
            <w:vAlign w:val="bottom"/>
          </w:tcPr>
          <w:p w:rsidR="00FF6C8F" w:rsidRPr="00FF6C8F" w:rsidRDefault="00A04C5F" w:rsidP="00137308">
            <w:pPr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04C5F">
              <w:rPr>
                <w:rStyle w:val="20"/>
                <w:rFonts w:eastAsiaTheme="minorHAnsi"/>
                <w:b w:val="0"/>
                <w:i w:val="0"/>
                <w:sz w:val="24"/>
                <w:szCs w:val="24"/>
              </w:rPr>
              <w:t>О</w:t>
            </w:r>
            <w:r w:rsidR="00137308">
              <w:rPr>
                <w:rStyle w:val="20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FF6C8F" w:rsidRPr="00A04C5F">
              <w:rPr>
                <w:rStyle w:val="2"/>
                <w:rFonts w:eastAsiaTheme="minorHAnsi"/>
                <w:sz w:val="24"/>
                <w:szCs w:val="24"/>
              </w:rPr>
              <w:t xml:space="preserve">несовершеннолетнем, пострадавшем в результате противоправных действий (бездействия),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FF6C8F" w:rsidRPr="00A04C5F">
              <w:rPr>
                <w:rStyle w:val="2"/>
                <w:rFonts w:eastAsiaTheme="minorHAnsi"/>
                <w:sz w:val="24"/>
                <w:szCs w:val="24"/>
              </w:rPr>
              <w:t>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</w:t>
            </w:r>
            <w:r w:rsidR="00FF6C8F" w:rsidRPr="00FF6C8F">
              <w:rPr>
                <w:rStyle w:val="2"/>
                <w:rFonts w:eastAsiaTheme="minorHAnsi"/>
                <w:sz w:val="24"/>
                <w:szCs w:val="24"/>
              </w:rPr>
              <w:t xml:space="preserve"> временного пребывания, место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FF6C8F" w:rsidRPr="00FF6C8F">
              <w:rPr>
                <w:rStyle w:val="2"/>
                <w:rFonts w:eastAsiaTheme="minorHAnsi"/>
                <w:sz w:val="24"/>
                <w:szCs w:val="24"/>
              </w:rPr>
              <w:t>его учёбы 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</w:tc>
        <w:tc>
          <w:tcPr>
            <w:tcW w:w="5557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</w:t>
            </w:r>
            <w:r w:rsidR="00A04C5F"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FF6C8F" w:rsidRPr="00FF6C8F" w:rsidTr="00137308">
        <w:tc>
          <w:tcPr>
            <w:tcW w:w="10094" w:type="dxa"/>
            <w:gridSpan w:val="3"/>
          </w:tcPr>
          <w:p w:rsidR="00FF6C8F" w:rsidRPr="00FF6C8F" w:rsidRDefault="00FF6C8F" w:rsidP="00137308">
            <w:pPr>
              <w:jc w:val="center"/>
              <w:rPr>
                <w:sz w:val="24"/>
                <w:szCs w:val="24"/>
              </w:rPr>
            </w:pPr>
            <w:r w:rsidRPr="00FF6C8F">
              <w:rPr>
                <w:rFonts w:eastAsia="Arial Unicode MS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№ 436-ФЗ</w:t>
            </w:r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9.</w:t>
            </w:r>
          </w:p>
        </w:tc>
        <w:tc>
          <w:tcPr>
            <w:tcW w:w="4021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Представляемая</w:t>
            </w:r>
            <w:proofErr w:type="gram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5557" w:type="dxa"/>
          </w:tcPr>
          <w:p w:rsidR="00FF6C8F" w:rsidRPr="00FF6C8F" w:rsidRDefault="00FF6C8F" w:rsidP="00137308">
            <w:pPr>
              <w:spacing w:line="269" w:lineRule="exact"/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Информационная </w:t>
            </w:r>
            <w:r w:rsidR="00A04C5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t>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10.</w:t>
            </w:r>
          </w:p>
        </w:tc>
        <w:tc>
          <w:tcPr>
            <w:tcW w:w="4021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5557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Информационная </w:t>
            </w:r>
            <w:r w:rsidR="00A04C5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t>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11.</w:t>
            </w:r>
          </w:p>
        </w:tc>
        <w:tc>
          <w:tcPr>
            <w:tcW w:w="4021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Представляемая</w:t>
            </w:r>
            <w:proofErr w:type="gram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</w:t>
            </w:r>
            <w:r w:rsidR="00A04C5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продукция (в том числе сайты, форумы, доски объявлений, страницы социальных сетей, чаты в сети «Интернет»), содержащая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lastRenderedPageBreak/>
              <w:t>описания, фотографии, рисунки, видеоматериалы по данной теме</w:t>
            </w:r>
            <w:proofErr w:type="gramEnd"/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021" w:type="dxa"/>
          </w:tcPr>
          <w:p w:rsidR="00FF6C8F" w:rsidRPr="00FF6C8F" w:rsidRDefault="00FF6C8F" w:rsidP="00137308">
            <w:pPr>
              <w:spacing w:line="269" w:lineRule="exact"/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Содержащая</w:t>
            </w:r>
            <w:proofErr w:type="gram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указанные виды информации</w:t>
            </w:r>
          </w:p>
        </w:tc>
      </w:tr>
      <w:tr w:rsidR="00FF6C8F" w:rsidRPr="00FF6C8F" w:rsidTr="00137308">
        <w:trPr>
          <w:trHeight w:val="167"/>
        </w:trPr>
        <w:tc>
          <w:tcPr>
            <w:tcW w:w="10094" w:type="dxa"/>
            <w:gridSpan w:val="3"/>
            <w:vAlign w:val="center"/>
          </w:tcPr>
          <w:p w:rsidR="00FF6C8F" w:rsidRPr="00FF6C8F" w:rsidRDefault="00FF6C8F" w:rsidP="00137308">
            <w:pPr>
              <w:widowControl w:val="0"/>
              <w:spacing w:after="180" w:line="22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F6C8F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Информация, не соответствующая задачам образования</w:t>
            </w:r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13.</w:t>
            </w:r>
          </w:p>
        </w:tc>
        <w:tc>
          <w:tcPr>
            <w:tcW w:w="4021" w:type="dxa"/>
          </w:tcPr>
          <w:p w:rsidR="00FF6C8F" w:rsidRPr="00FF6C8F" w:rsidRDefault="00FF6C8F" w:rsidP="00137308">
            <w:pPr>
              <w:spacing w:line="269" w:lineRule="exact"/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Компьютерные игры, за исключением </w:t>
            </w: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соответствующих</w:t>
            </w:r>
            <w:proofErr w:type="gram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задачам образования</w:t>
            </w:r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 по тематике компьютерных игр,  не соответствующая задачам образования, такая как порталы </w:t>
            </w:r>
            <w:proofErr w:type="spell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браузерных</w:t>
            </w:r>
            <w:proofErr w:type="spell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игр, массовые многопользовательские онлайн ролевые игры </w:t>
            </w:r>
            <w:r w:rsidRPr="00FF6C8F">
              <w:rPr>
                <w:rStyle w:val="2"/>
                <w:rFonts w:eastAsiaTheme="minorHAnsi"/>
                <w:sz w:val="24"/>
                <w:szCs w:val="24"/>
                <w:lang w:bidi="en-US"/>
              </w:rPr>
              <w:t>(</w:t>
            </w:r>
            <w:r w:rsidRPr="00FF6C8F">
              <w:rPr>
                <w:rStyle w:val="2"/>
                <w:rFonts w:eastAsiaTheme="minorHAnsi"/>
                <w:sz w:val="24"/>
                <w:szCs w:val="24"/>
                <w:lang w:val="en-US" w:bidi="en-US"/>
              </w:rPr>
              <w:t>MMORPG</w:t>
            </w:r>
            <w:r w:rsidRPr="00FF6C8F">
              <w:rPr>
                <w:rStyle w:val="2"/>
                <w:rFonts w:eastAsiaTheme="minorHAnsi"/>
                <w:sz w:val="24"/>
                <w:szCs w:val="24"/>
                <w:lang w:bidi="en-US"/>
              </w:rPr>
              <w:t xml:space="preserve">), </w:t>
            </w:r>
            <w:r w:rsidRPr="00FF6C8F">
              <w:rPr>
                <w:rStyle w:val="2"/>
                <w:rFonts w:eastAsiaTheme="minorHAnsi"/>
                <w:sz w:val="24"/>
                <w:szCs w:val="24"/>
              </w:rPr>
              <w:t>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</w:t>
            </w: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.</w:t>
            </w:r>
            <w:proofErr w:type="gram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и</w:t>
            </w:r>
            <w:proofErr w:type="gramEnd"/>
            <w:r w:rsidRPr="00FF6C8F">
              <w:rPr>
                <w:rStyle w:val="2"/>
                <w:rFonts w:eastAsiaTheme="minorHAnsi"/>
                <w:sz w:val="24"/>
                <w:szCs w:val="24"/>
              </w:rPr>
              <w:t>гровые форумы и чаты</w:t>
            </w:r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14.</w:t>
            </w:r>
          </w:p>
        </w:tc>
        <w:tc>
          <w:tcPr>
            <w:tcW w:w="4021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5557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имиджборды</w:t>
            </w:r>
            <w:proofErr w:type="spell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анонимайзеры</w:t>
            </w:r>
            <w:proofErr w:type="spell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, программы, обеспечивающие </w:t>
            </w:r>
            <w:proofErr w:type="spell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анонимизацию</w:t>
            </w:r>
            <w:proofErr w:type="spellEnd"/>
            <w:r w:rsidRPr="00FF6C8F">
              <w:rPr>
                <w:rStyle w:val="2"/>
                <w:rFonts w:eastAsiaTheme="minorHAnsi"/>
                <w:sz w:val="24"/>
                <w:szCs w:val="24"/>
              </w:rPr>
              <w:t xml:space="preserve"> сетевого трафика в сети «Интернет»</w:t>
            </w:r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15.</w:t>
            </w:r>
          </w:p>
        </w:tc>
        <w:tc>
          <w:tcPr>
            <w:tcW w:w="4021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16.</w:t>
            </w:r>
          </w:p>
        </w:tc>
        <w:tc>
          <w:tcPr>
            <w:tcW w:w="4021" w:type="dxa"/>
          </w:tcPr>
          <w:p w:rsidR="00FF6C8F" w:rsidRPr="00FF6C8F" w:rsidRDefault="00FF6C8F" w:rsidP="00137308">
            <w:pPr>
              <w:spacing w:line="220" w:lineRule="exact"/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Онлайн-казино и тотализаторы</w:t>
            </w:r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</w:t>
            </w:r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17.</w:t>
            </w:r>
          </w:p>
        </w:tc>
        <w:tc>
          <w:tcPr>
            <w:tcW w:w="4021" w:type="dxa"/>
          </w:tcPr>
          <w:p w:rsidR="00FF6C8F" w:rsidRPr="00FF6C8F" w:rsidRDefault="00FF6C8F" w:rsidP="00137308">
            <w:pPr>
              <w:spacing w:line="220" w:lineRule="exact"/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Мошеннические сайты</w:t>
            </w:r>
          </w:p>
        </w:tc>
        <w:tc>
          <w:tcPr>
            <w:tcW w:w="5557" w:type="dxa"/>
            <w:vAlign w:val="bottom"/>
          </w:tcPr>
          <w:p w:rsidR="00FF6C8F" w:rsidRPr="00FF6C8F" w:rsidRDefault="00FF6C8F" w:rsidP="00137308">
            <w:pPr>
              <w:spacing w:line="269" w:lineRule="exact"/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Сайты, навязывающие услуги на базе СМС-платежей, сайты, обманным путем собирающие личную информацию (</w:t>
            </w:r>
            <w:proofErr w:type="spellStart"/>
            <w:r w:rsidRPr="00FF6C8F">
              <w:rPr>
                <w:rStyle w:val="2"/>
                <w:rFonts w:eastAsiaTheme="minorHAnsi"/>
                <w:sz w:val="24"/>
                <w:szCs w:val="24"/>
              </w:rPr>
              <w:t>фишинг</w:t>
            </w:r>
            <w:proofErr w:type="spellEnd"/>
            <w:r w:rsidRPr="00FF6C8F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</w:tr>
      <w:tr w:rsidR="00FF6C8F" w:rsidRPr="00FF6C8F" w:rsidTr="00137308">
        <w:tc>
          <w:tcPr>
            <w:tcW w:w="516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sz w:val="24"/>
                <w:szCs w:val="24"/>
              </w:rPr>
              <w:t>18.</w:t>
            </w:r>
          </w:p>
        </w:tc>
        <w:tc>
          <w:tcPr>
            <w:tcW w:w="4021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proofErr w:type="gramStart"/>
            <w:r w:rsidRPr="00FF6C8F">
              <w:rPr>
                <w:rStyle w:val="2"/>
                <w:rFonts w:eastAsiaTheme="minorHAnsi"/>
                <w:sz w:val="24"/>
                <w:szCs w:val="24"/>
              </w:rPr>
              <w:t>Магия, колдовство, чародейство, ясновидящие, приворот по фото, теургия, волшебство, некромантия, тоталитарные секты</w:t>
            </w:r>
            <w:proofErr w:type="gramEnd"/>
          </w:p>
        </w:tc>
        <w:tc>
          <w:tcPr>
            <w:tcW w:w="5557" w:type="dxa"/>
          </w:tcPr>
          <w:p w:rsidR="00FF6C8F" w:rsidRPr="00FF6C8F" w:rsidRDefault="00FF6C8F" w:rsidP="00137308">
            <w:pPr>
              <w:rPr>
                <w:sz w:val="24"/>
                <w:szCs w:val="24"/>
              </w:rPr>
            </w:pPr>
            <w:r w:rsidRPr="00FF6C8F">
              <w:rPr>
                <w:rStyle w:val="2"/>
                <w:rFonts w:eastAsiaTheme="minorHAnsi"/>
                <w:sz w:val="24"/>
                <w:szCs w:val="24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</w:tbl>
    <w:p w:rsidR="00FF6C8F" w:rsidRPr="00FF6C8F" w:rsidRDefault="00FF6C8F" w:rsidP="00FF6C8F">
      <w:pPr>
        <w:rPr>
          <w:sz w:val="24"/>
          <w:szCs w:val="24"/>
        </w:rPr>
      </w:pPr>
    </w:p>
    <w:p w:rsidR="00A04C5F" w:rsidRPr="00F3089A" w:rsidRDefault="00B06A04" w:rsidP="00F3089A">
      <w:pPr>
        <w:keepNext/>
        <w:keepLines/>
        <w:widowControl w:val="0"/>
        <w:tabs>
          <w:tab w:val="left" w:pos="834"/>
        </w:tabs>
        <w:spacing w:before="20" w:after="20" w:line="264" w:lineRule="exact"/>
        <w:ind w:right="522"/>
        <w:jc w:val="center"/>
        <w:outlineLvl w:val="1"/>
        <w:rPr>
          <w:b/>
          <w:bCs/>
          <w:color w:val="000000"/>
          <w:sz w:val="24"/>
          <w:szCs w:val="28"/>
          <w:lang w:eastAsia="ru-RU" w:bidi="ru-RU"/>
        </w:rPr>
      </w:pPr>
      <w:r w:rsidRPr="00F3089A">
        <w:rPr>
          <w:b/>
          <w:bCs/>
          <w:color w:val="000000"/>
          <w:sz w:val="24"/>
          <w:szCs w:val="28"/>
          <w:lang w:eastAsia="ru-RU" w:bidi="ru-RU"/>
        </w:rPr>
        <w:t>4.</w:t>
      </w:r>
      <w:r w:rsidR="005562DE">
        <w:rPr>
          <w:b/>
          <w:bCs/>
          <w:color w:val="000000"/>
          <w:sz w:val="24"/>
          <w:szCs w:val="28"/>
          <w:lang w:eastAsia="ru-RU" w:bidi="ru-RU"/>
        </w:rPr>
        <w:t xml:space="preserve"> </w:t>
      </w:r>
      <w:r w:rsidR="00A04C5F" w:rsidRPr="00F3089A">
        <w:rPr>
          <w:b/>
          <w:bCs/>
          <w:color w:val="000000"/>
          <w:sz w:val="24"/>
          <w:szCs w:val="28"/>
          <w:lang w:eastAsia="ru-RU" w:bidi="ru-RU"/>
        </w:rPr>
        <w:t>Перечень видов и</w:t>
      </w:r>
      <w:r w:rsidRPr="00F3089A">
        <w:rPr>
          <w:b/>
          <w:bCs/>
          <w:color w:val="000000"/>
          <w:sz w:val="24"/>
          <w:szCs w:val="28"/>
          <w:lang w:eastAsia="ru-RU" w:bidi="ru-RU"/>
        </w:rPr>
        <w:t xml:space="preserve">нформации, к которым может быть </w:t>
      </w:r>
      <w:r w:rsidR="00A04C5F" w:rsidRPr="00F3089A">
        <w:rPr>
          <w:b/>
          <w:bCs/>
          <w:color w:val="000000"/>
          <w:sz w:val="24"/>
          <w:szCs w:val="28"/>
          <w:lang w:eastAsia="ru-RU" w:bidi="ru-RU"/>
        </w:rPr>
        <w:t>предоставлен доступ согласно определенной возрастной категории</w:t>
      </w:r>
    </w:p>
    <w:p w:rsidR="00A04C5F" w:rsidRPr="00A04C5F" w:rsidRDefault="00137308" w:rsidP="00137308">
      <w:pPr>
        <w:widowControl w:val="0"/>
        <w:tabs>
          <w:tab w:val="left" w:pos="1138"/>
        </w:tabs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A04C5F" w:rsidRPr="00A04C5F">
        <w:rPr>
          <w:color w:val="000000"/>
          <w:sz w:val="24"/>
          <w:szCs w:val="24"/>
          <w:lang w:eastAsia="ru-RU" w:bidi="ru-RU"/>
        </w:rPr>
        <w:t>1. Информационная продукция для детей, не достигших возраста шести лет, согласно статье 7 Федерального закона № 436-ФЗ:</w:t>
      </w:r>
    </w:p>
    <w:p w:rsidR="00A04C5F" w:rsidRDefault="00A04C5F" w:rsidP="00137308">
      <w:pPr>
        <w:widowControl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-</w:t>
      </w:r>
      <w:r w:rsidR="00B06A04">
        <w:rPr>
          <w:color w:val="000000"/>
          <w:sz w:val="24"/>
          <w:szCs w:val="24"/>
          <w:lang w:eastAsia="ru-RU" w:bidi="ru-RU"/>
        </w:rPr>
        <w:t xml:space="preserve">  </w:t>
      </w:r>
      <w:r w:rsidRPr="00A04C5F">
        <w:rPr>
          <w:color w:val="000000"/>
          <w:sz w:val="24"/>
          <w:szCs w:val="24"/>
          <w:lang w:eastAsia="ru-RU" w:bidi="ru-RU"/>
        </w:rPr>
        <w:t xml:space="preserve">к информационной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04C5F">
        <w:rPr>
          <w:color w:val="000000"/>
          <w:sz w:val="24"/>
          <w:szCs w:val="24"/>
          <w:lang w:eastAsia="ru-RU" w:bidi="ru-RU"/>
        </w:rPr>
        <w:t xml:space="preserve">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</w:t>
      </w:r>
      <w:r w:rsidRPr="00A04C5F">
        <w:rPr>
          <w:color w:val="000000"/>
          <w:sz w:val="24"/>
          <w:szCs w:val="24"/>
          <w:lang w:eastAsia="ru-RU" w:bidi="ru-RU"/>
        </w:rPr>
        <w:lastRenderedPageBreak/>
        <w:t>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A04C5F">
        <w:rPr>
          <w:color w:val="000000"/>
          <w:sz w:val="24"/>
          <w:szCs w:val="24"/>
          <w:lang w:eastAsia="ru-RU" w:bidi="ru-RU"/>
        </w:rPr>
        <w:t xml:space="preserve"> к жертве насилия и (или) осуждения насилия).</w:t>
      </w:r>
    </w:p>
    <w:p w:rsidR="005562DE" w:rsidRPr="00A04C5F" w:rsidRDefault="005562DE" w:rsidP="00137308">
      <w:pPr>
        <w:widowControl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:rsidR="00A04C5F" w:rsidRPr="00A04C5F" w:rsidRDefault="00137308" w:rsidP="00137308">
      <w:pPr>
        <w:widowControl w:val="0"/>
        <w:tabs>
          <w:tab w:val="left" w:pos="1206"/>
        </w:tabs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A04C5F" w:rsidRPr="00A04C5F">
        <w:rPr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04C5F" w:rsidRPr="00A04C5F">
        <w:rPr>
          <w:color w:val="000000"/>
          <w:sz w:val="24"/>
          <w:szCs w:val="24"/>
          <w:lang w:eastAsia="ru-RU" w:bidi="ru-RU"/>
        </w:rPr>
        <w:t xml:space="preserve">Информационная продукция для детей, достигших возраста шести лет, согласно статье 8 Федерального закона № 436-ФЗ (к допускаемой к обороту информационной продукции для детей, </w:t>
      </w:r>
      <w:r>
        <w:rPr>
          <w:color w:val="000000"/>
          <w:sz w:val="24"/>
          <w:szCs w:val="24"/>
          <w:lang w:eastAsia="ru-RU" w:bidi="ru-RU"/>
        </w:rPr>
        <w:t>достигших возраста шести лет), мо</w:t>
      </w:r>
      <w:r w:rsidR="00A04C5F" w:rsidRPr="00A04C5F">
        <w:rPr>
          <w:color w:val="000000"/>
          <w:sz w:val="24"/>
          <w:szCs w:val="24"/>
          <w:lang w:eastAsia="ru-RU" w:bidi="ru-RU"/>
        </w:rPr>
        <w:t xml:space="preserve">жет быть отнесена информационная продукция, предусмотренная статьей 7 Федерального закона № 436-ФЗ, а также информационная продукция, </w:t>
      </w:r>
      <w:proofErr w:type="spellStart"/>
      <w:r w:rsidR="00A04C5F" w:rsidRPr="00A04C5F">
        <w:rPr>
          <w:color w:val="000000"/>
          <w:sz w:val="24"/>
          <w:szCs w:val="24"/>
          <w:lang w:eastAsia="ru-RU" w:bidi="ru-RU"/>
        </w:rPr>
        <w:t>содержа</w:t>
      </w:r>
      <w:r>
        <w:rPr>
          <w:color w:val="000000"/>
          <w:sz w:val="24"/>
          <w:szCs w:val="24"/>
          <w:lang w:eastAsia="ru-RU" w:bidi="ru-RU"/>
        </w:rPr>
        <w:t>в</w:t>
      </w:r>
      <w:r w:rsidR="00A04C5F" w:rsidRPr="00A04C5F">
        <w:rPr>
          <w:color w:val="000000"/>
          <w:sz w:val="24"/>
          <w:szCs w:val="24"/>
          <w:lang w:eastAsia="ru-RU" w:bidi="ru-RU"/>
        </w:rPr>
        <w:t>щая</w:t>
      </w:r>
      <w:proofErr w:type="spellEnd"/>
      <w:r w:rsidR="00A04C5F" w:rsidRPr="00A04C5F">
        <w:rPr>
          <w:color w:val="000000"/>
          <w:sz w:val="24"/>
          <w:szCs w:val="24"/>
          <w:lang w:eastAsia="ru-RU" w:bidi="ru-RU"/>
        </w:rPr>
        <w:t xml:space="preserve"> оправданные ее жанром и (или) сюжетом:</w:t>
      </w:r>
      <w:proofErr w:type="gramEnd"/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A04C5F">
        <w:rPr>
          <w:color w:val="000000"/>
          <w:sz w:val="24"/>
          <w:szCs w:val="24"/>
          <w:lang w:eastAsia="ru-RU" w:bidi="ru-RU"/>
        </w:rPr>
        <w:t>кратковременные и ненатуралистические изображения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A04C5F">
        <w:rPr>
          <w:color w:val="000000"/>
          <w:sz w:val="24"/>
          <w:szCs w:val="24"/>
          <w:lang w:eastAsia="ru-RU" w:bidi="ru-RU"/>
        </w:rPr>
        <w:t>ненатуралистические изображения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04C5F">
        <w:rPr>
          <w:color w:val="000000"/>
          <w:sz w:val="24"/>
          <w:szCs w:val="24"/>
          <w:lang w:eastAsia="ru-RU" w:bidi="ru-RU"/>
        </w:rPr>
        <w:t>не побуждающие к совершению антиобщественных действий и (или) преступлений при условии, что не обосновывается отрицательное, осуждающее отношение к лицам, их совершающим).</w:t>
      </w:r>
      <w:proofErr w:type="gramEnd"/>
    </w:p>
    <w:p w:rsidR="005562DE" w:rsidRPr="00A04C5F" w:rsidRDefault="005562DE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:rsidR="00A04C5F" w:rsidRPr="00A04C5F" w:rsidRDefault="00137308" w:rsidP="00137308">
      <w:pPr>
        <w:widowControl w:val="0"/>
        <w:tabs>
          <w:tab w:val="left" w:pos="284"/>
          <w:tab w:val="left" w:pos="1206"/>
        </w:tabs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A04C5F" w:rsidRPr="00A04C5F">
        <w:rPr>
          <w:color w:val="000000"/>
          <w:sz w:val="24"/>
          <w:szCs w:val="24"/>
          <w:lang w:eastAsia="ru-RU" w:bidi="ru-RU"/>
        </w:rPr>
        <w:t>3.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04C5F" w:rsidRPr="00A04C5F">
        <w:rPr>
          <w:color w:val="000000"/>
          <w:sz w:val="24"/>
          <w:szCs w:val="24"/>
          <w:lang w:eastAsia="ru-RU" w:bidi="ru-RU"/>
        </w:rPr>
        <w:t>Информационная продукция для детей, достигших возраста двенадцати лет, согласно статье 9 Федерального закона № 436-ФЗ (к допускаемой к обороту информационной продукции для детей, достигших возраста двенадцати лет</w:t>
      </w:r>
      <w:r>
        <w:rPr>
          <w:color w:val="000000"/>
          <w:sz w:val="24"/>
          <w:szCs w:val="24"/>
          <w:lang w:eastAsia="ru-RU" w:bidi="ru-RU"/>
        </w:rPr>
        <w:t>)</w:t>
      </w:r>
      <w:r w:rsidR="00A04C5F" w:rsidRPr="00A04C5F">
        <w:rPr>
          <w:color w:val="000000"/>
          <w:sz w:val="24"/>
          <w:szCs w:val="24"/>
          <w:lang w:eastAsia="ru-RU" w:bidi="ru-RU"/>
        </w:rPr>
        <w:t>, может быть отнесена информационная продукция,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04C5F" w:rsidRPr="00A04C5F">
        <w:rPr>
          <w:color w:val="000000"/>
          <w:sz w:val="24"/>
          <w:szCs w:val="24"/>
          <w:lang w:eastAsia="ru-RU" w:bidi="ru-RU"/>
        </w:rPr>
        <w:t>предусмотренная статьей 8 Федерального закона № 436-ФЗ, а также информационная продукция, содержащая оправданные ее жанром и (или) сюжетом:</w:t>
      </w:r>
      <w:proofErr w:type="gramEnd"/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04C5F">
        <w:rPr>
          <w:color w:val="000000"/>
          <w:sz w:val="24"/>
          <w:szCs w:val="24"/>
          <w:lang w:eastAsia="ru-RU" w:bidi="ru-RU"/>
        </w:rPr>
        <w:t>эпизодические изображения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04C5F">
        <w:rPr>
          <w:color w:val="000000"/>
          <w:sz w:val="24"/>
          <w:szCs w:val="24"/>
          <w:lang w:eastAsia="ru-RU" w:bidi="ru-RU"/>
        </w:rPr>
        <w:t>изображение или описание, не побуждающее к совершению антиобщественных действий (в том числе к потреблению алкогольной и спиртосодержащей продукции, пива и напитков, изготовляемых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A04C5F">
        <w:rPr>
          <w:color w:val="000000"/>
          <w:sz w:val="24"/>
          <w:szCs w:val="24"/>
          <w:lang w:eastAsia="ru-RU" w:bidi="ru-RU"/>
        </w:rPr>
        <w:t xml:space="preserve"> отношение к ним и содержится указание на опасность потребления указанных продукций, средств, веществ, изделий;</w:t>
      </w:r>
    </w:p>
    <w:p w:rsid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A04C5F">
        <w:rPr>
          <w:color w:val="000000"/>
          <w:sz w:val="24"/>
          <w:szCs w:val="24"/>
          <w:lang w:eastAsia="ru-RU" w:bidi="ru-RU"/>
        </w:rPr>
        <w:t>не эксплуатирующие интереса к сексу и не носящие возбуждающего или оскорбительного характера эпизодические натуралистические изображения или описание половых отношений между мужчиной и женщиной, за исключением изображения или описания действий сексуального характера).</w:t>
      </w:r>
    </w:p>
    <w:p w:rsidR="005562DE" w:rsidRPr="00A04C5F" w:rsidRDefault="005562DE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:rsidR="00A04C5F" w:rsidRPr="00A04C5F" w:rsidRDefault="00137308" w:rsidP="00137308">
      <w:pPr>
        <w:widowControl w:val="0"/>
        <w:tabs>
          <w:tab w:val="left" w:pos="284"/>
          <w:tab w:val="left" w:pos="1143"/>
        </w:tabs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A04C5F" w:rsidRPr="00A04C5F">
        <w:rPr>
          <w:color w:val="000000"/>
          <w:sz w:val="24"/>
          <w:szCs w:val="24"/>
          <w:lang w:eastAsia="ru-RU" w:bidi="ru-RU"/>
        </w:rPr>
        <w:t>4.</w:t>
      </w:r>
      <w:r w:rsidR="00B06A0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04C5F" w:rsidRPr="00A04C5F">
        <w:rPr>
          <w:color w:val="000000"/>
          <w:sz w:val="24"/>
          <w:szCs w:val="24"/>
          <w:lang w:eastAsia="ru-RU" w:bidi="ru-RU"/>
        </w:rPr>
        <w:t>Информационная продукция для детей, достигших возраста шестнадцати лет, согласно статье 10 Федерального закона № 436-ФЗ (к допускаемой к обороту информационной продукции для детей, достигших возраста шестнадцати лет</w:t>
      </w:r>
      <w:r>
        <w:rPr>
          <w:color w:val="000000"/>
          <w:sz w:val="24"/>
          <w:szCs w:val="24"/>
          <w:lang w:eastAsia="ru-RU" w:bidi="ru-RU"/>
        </w:rPr>
        <w:t>)</w:t>
      </w:r>
      <w:r w:rsidR="00A04C5F" w:rsidRPr="00A04C5F">
        <w:rPr>
          <w:color w:val="000000"/>
          <w:sz w:val="24"/>
          <w:szCs w:val="24"/>
          <w:lang w:eastAsia="ru-RU" w:bidi="ru-RU"/>
        </w:rPr>
        <w:t>, может быть отнесена информационная продукция, предусмотренная статьей 9 Федерального закона № 436-ФЗ, а также информационная продукция, содержащая оправданные ее жанром и (или) сюжетом:</w:t>
      </w:r>
      <w:proofErr w:type="gramEnd"/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A04C5F">
        <w:rPr>
          <w:color w:val="000000"/>
          <w:sz w:val="24"/>
          <w:szCs w:val="24"/>
          <w:lang w:eastAsia="ru-RU" w:bidi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A04C5F">
        <w:rPr>
          <w:color w:val="000000"/>
          <w:sz w:val="24"/>
          <w:szCs w:val="24"/>
          <w:lang w:eastAsia="ru-RU" w:bidi="ru-RU"/>
        </w:rPr>
        <w:lastRenderedPageBreak/>
        <w:t>изображение или описание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случае защиты прав граждан и охраняемых законом интересов общества или государства);</w:t>
      </w:r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04C5F">
        <w:rPr>
          <w:color w:val="000000"/>
          <w:sz w:val="24"/>
          <w:szCs w:val="24"/>
          <w:lang w:eastAsia="ru-RU" w:bidi="ru-RU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  <w:tab w:val="left" w:pos="922"/>
        </w:tabs>
        <w:suppressAutoHyphens w:val="0"/>
        <w:spacing w:line="264" w:lineRule="exact"/>
        <w:ind w:right="-1"/>
        <w:rPr>
          <w:color w:val="000000"/>
          <w:sz w:val="24"/>
          <w:szCs w:val="24"/>
          <w:lang w:eastAsia="ru-RU" w:bidi="ru-RU"/>
        </w:rPr>
      </w:pPr>
      <w:r w:rsidRPr="00A04C5F">
        <w:rPr>
          <w:color w:val="000000"/>
          <w:sz w:val="24"/>
          <w:szCs w:val="24"/>
          <w:lang w:eastAsia="ru-RU" w:bidi="ru-RU"/>
        </w:rPr>
        <w:t>отдельные бранные слова и (или) выражения, не относящиеся к нецензурной брани;</w:t>
      </w:r>
    </w:p>
    <w:p w:rsidR="00A04C5F" w:rsidRPr="00A04C5F" w:rsidRDefault="00A04C5F" w:rsidP="00137308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spacing w:line="264" w:lineRule="exact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A04C5F">
        <w:rPr>
          <w:color w:val="000000"/>
          <w:sz w:val="24"/>
          <w:szCs w:val="24"/>
          <w:lang w:eastAsia="ru-RU" w:bidi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A04C5F" w:rsidRPr="00A04C5F" w:rsidRDefault="00A04C5F" w:rsidP="00137308">
      <w:pPr>
        <w:tabs>
          <w:tab w:val="left" w:pos="284"/>
        </w:tabs>
        <w:rPr>
          <w:b/>
          <w:sz w:val="24"/>
          <w:szCs w:val="24"/>
          <w:lang w:eastAsia="ru-RU" w:bidi="ru-RU"/>
        </w:rPr>
      </w:pPr>
    </w:p>
    <w:p w:rsidR="00FF6C8F" w:rsidRPr="00A04C5F" w:rsidRDefault="00FF6C8F" w:rsidP="00137308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6C8F" w:rsidRPr="00A04C5F" w:rsidRDefault="00FF6C8F" w:rsidP="001D1EC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sectPr w:rsidR="00FF6C8F" w:rsidRPr="00A04C5F" w:rsidSect="008D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3F6694"/>
    <w:multiLevelType w:val="hybridMultilevel"/>
    <w:tmpl w:val="BF7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59A"/>
    <w:multiLevelType w:val="multilevel"/>
    <w:tmpl w:val="16865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A82"/>
    <w:rsid w:val="0001318A"/>
    <w:rsid w:val="00015328"/>
    <w:rsid w:val="000465BF"/>
    <w:rsid w:val="00071321"/>
    <w:rsid w:val="000C5DDA"/>
    <w:rsid w:val="00137308"/>
    <w:rsid w:val="00155CE3"/>
    <w:rsid w:val="001D1ECC"/>
    <w:rsid w:val="001D3EFD"/>
    <w:rsid w:val="00251584"/>
    <w:rsid w:val="0025462B"/>
    <w:rsid w:val="002D1E67"/>
    <w:rsid w:val="002E6D9D"/>
    <w:rsid w:val="003112FC"/>
    <w:rsid w:val="003317F4"/>
    <w:rsid w:val="00531B82"/>
    <w:rsid w:val="005562DE"/>
    <w:rsid w:val="005D7362"/>
    <w:rsid w:val="006317FC"/>
    <w:rsid w:val="00714A82"/>
    <w:rsid w:val="007563AE"/>
    <w:rsid w:val="008D2E45"/>
    <w:rsid w:val="00915BB0"/>
    <w:rsid w:val="009A31DD"/>
    <w:rsid w:val="009F15C1"/>
    <w:rsid w:val="00A04C5F"/>
    <w:rsid w:val="00A43252"/>
    <w:rsid w:val="00A6721A"/>
    <w:rsid w:val="00B06A04"/>
    <w:rsid w:val="00BA7B83"/>
    <w:rsid w:val="00C04FDA"/>
    <w:rsid w:val="00C562C2"/>
    <w:rsid w:val="00C842FB"/>
    <w:rsid w:val="00CE178E"/>
    <w:rsid w:val="00D20B7C"/>
    <w:rsid w:val="00D81F23"/>
    <w:rsid w:val="00DC7C1A"/>
    <w:rsid w:val="00DD0A2E"/>
    <w:rsid w:val="00E16624"/>
    <w:rsid w:val="00EE102A"/>
    <w:rsid w:val="00F3089A"/>
    <w:rsid w:val="00F932B2"/>
    <w:rsid w:val="00FC75F1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14A82"/>
    <w:pPr>
      <w:keepNext/>
      <w:tabs>
        <w:tab w:val="num" w:pos="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A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ubsection">
    <w:name w:val="subsection"/>
    <w:basedOn w:val="a"/>
    <w:rsid w:val="00714A82"/>
    <w:pPr>
      <w:keepNext/>
      <w:spacing w:before="120" w:line="360" w:lineRule="auto"/>
      <w:jc w:val="center"/>
    </w:pPr>
    <w:rPr>
      <w:b/>
      <w:bCs/>
      <w:sz w:val="28"/>
      <w:szCs w:val="24"/>
    </w:rPr>
  </w:style>
  <w:style w:type="paragraph" w:customStyle="1" w:styleId="Default">
    <w:name w:val="Default"/>
    <w:rsid w:val="00D2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F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FF6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FF6C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F6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E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14A82"/>
    <w:pPr>
      <w:keepNext/>
      <w:tabs>
        <w:tab w:val="num" w:pos="0"/>
        <w:tab w:val="left" w:pos="4927"/>
        <w:tab w:val="left" w:pos="9854"/>
      </w:tabs>
      <w:spacing w:line="240" w:lineRule="exact"/>
      <w:ind w:left="720" w:hanging="72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A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ubsection">
    <w:name w:val="subsection"/>
    <w:basedOn w:val="a"/>
    <w:rsid w:val="00714A82"/>
    <w:pPr>
      <w:keepNext/>
      <w:spacing w:before="120" w:line="360" w:lineRule="auto"/>
      <w:jc w:val="center"/>
    </w:pPr>
    <w:rPr>
      <w:b/>
      <w:bCs/>
      <w:sz w:val="28"/>
      <w:szCs w:val="24"/>
    </w:rPr>
  </w:style>
  <w:style w:type="paragraph" w:customStyle="1" w:styleId="Default">
    <w:name w:val="Default"/>
    <w:rsid w:val="00D2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2019-08-20T12:18:00Z</cp:lastPrinted>
  <dcterms:created xsi:type="dcterms:W3CDTF">2019-08-15T11:37:00Z</dcterms:created>
  <dcterms:modified xsi:type="dcterms:W3CDTF">2019-08-20T12:23:00Z</dcterms:modified>
</cp:coreProperties>
</file>