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0" w:type="dxa"/>
        <w:shd w:val="clear" w:color="auto" w:fill="FFFFFF"/>
        <w:tblCellMar>
          <w:left w:w="0" w:type="dxa"/>
          <w:right w:w="0" w:type="dxa"/>
        </w:tblCellMar>
        <w:tblLook w:val="04A0"/>
      </w:tblPr>
      <w:tblGrid>
        <w:gridCol w:w="9990"/>
        <w:gridCol w:w="375"/>
        <w:gridCol w:w="495"/>
      </w:tblGrid>
      <w:tr w:rsidR="00356423" w:rsidRPr="00557293" w:rsidTr="00356423">
        <w:trPr>
          <w:trHeight w:val="450"/>
        </w:trPr>
        <w:tc>
          <w:tcPr>
            <w:tcW w:w="5000" w:type="pct"/>
            <w:shd w:val="clear" w:color="auto" w:fill="FFFFFF"/>
            <w:tcMar>
              <w:top w:w="0" w:type="dxa"/>
              <w:left w:w="0" w:type="dxa"/>
              <w:bottom w:w="0" w:type="dxa"/>
              <w:right w:w="75" w:type="dxa"/>
            </w:tcMar>
            <w:vAlign w:val="center"/>
            <w:hideMark/>
          </w:tcPr>
          <w:p w:rsidR="00356423" w:rsidRDefault="00356423" w:rsidP="00557293">
            <w:pPr>
              <w:spacing w:after="0" w:line="240" w:lineRule="auto"/>
              <w:jc w:val="both"/>
              <w:rPr>
                <w:rFonts w:ascii="Times New Roman" w:eastAsia="Times New Roman" w:hAnsi="Times New Roman" w:cs="Times New Roman"/>
                <w:b/>
                <w:bCs/>
                <w:color w:val="C64934"/>
                <w:sz w:val="24"/>
                <w:szCs w:val="24"/>
                <w:lang w:eastAsia="ru-RU"/>
              </w:rPr>
            </w:pPr>
            <w:r w:rsidRPr="00557293">
              <w:rPr>
                <w:rFonts w:ascii="Times New Roman" w:eastAsia="Times New Roman" w:hAnsi="Times New Roman" w:cs="Times New Roman"/>
                <w:b/>
                <w:bCs/>
                <w:color w:val="C64934"/>
                <w:sz w:val="24"/>
                <w:szCs w:val="24"/>
                <w:lang w:eastAsia="ru-RU"/>
              </w:rPr>
              <w:t>КОНВЕНЦИЯ О ПРАВАХ РЕБЕНКА</w:t>
            </w:r>
          </w:p>
          <w:p w:rsidR="00557293" w:rsidRPr="00557293" w:rsidRDefault="00557293" w:rsidP="00557293">
            <w:pPr>
              <w:spacing w:after="0" w:line="240" w:lineRule="auto"/>
              <w:jc w:val="both"/>
              <w:rPr>
                <w:rFonts w:ascii="Times New Roman" w:eastAsia="Times New Roman" w:hAnsi="Times New Roman" w:cs="Times New Roman"/>
                <w:b/>
                <w:bCs/>
                <w:color w:val="C64934"/>
                <w:sz w:val="24"/>
                <w:szCs w:val="24"/>
                <w:lang w:eastAsia="ru-RU"/>
              </w:rPr>
            </w:pPr>
          </w:p>
        </w:tc>
        <w:tc>
          <w:tcPr>
            <w:tcW w:w="5000" w:type="pct"/>
            <w:shd w:val="clear" w:color="auto" w:fill="FFFFFF"/>
            <w:tcMar>
              <w:top w:w="0" w:type="dxa"/>
              <w:left w:w="0" w:type="dxa"/>
              <w:bottom w:w="0" w:type="dxa"/>
              <w:right w:w="75" w:type="dxa"/>
            </w:tcMar>
            <w:vAlign w:val="center"/>
            <w:hideMark/>
          </w:tcPr>
          <w:p w:rsidR="00356423" w:rsidRPr="00557293" w:rsidRDefault="00356423" w:rsidP="00557293">
            <w:pPr>
              <w:spacing w:after="0"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noProof/>
                <w:color w:val="00008B"/>
                <w:sz w:val="24"/>
                <w:szCs w:val="24"/>
                <w:lang w:eastAsia="ru-RU"/>
              </w:rPr>
              <w:drawing>
                <wp:inline distT="0" distB="0" distL="0" distR="0">
                  <wp:extent cx="190500" cy="95250"/>
                  <wp:effectExtent l="0" t="0" r="0" b="0"/>
                  <wp:docPr id="1" name="Рисунок 1" descr="Версия в формате PDF">
                    <a:hlinkClick xmlns:a="http://schemas.openxmlformats.org/drawingml/2006/main" r:id="rId4" tgtFrame="&quot;_blank&quot;" tooltip="&quot;Версия в формате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в формате PDF">
                            <a:hlinkClick r:id="rId4" tgtFrame="&quot;_blank&quot;" tooltip="&quot;Версия в формате PDF&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5000" w:type="pct"/>
            <w:shd w:val="clear" w:color="auto" w:fill="FFFFFF"/>
            <w:tcMar>
              <w:top w:w="0" w:type="dxa"/>
              <w:left w:w="0" w:type="dxa"/>
              <w:bottom w:w="0" w:type="dxa"/>
              <w:right w:w="75" w:type="dxa"/>
            </w:tcMar>
            <w:vAlign w:val="center"/>
            <w:hideMark/>
          </w:tcPr>
          <w:p w:rsidR="00356423" w:rsidRPr="00557293" w:rsidRDefault="00356423" w:rsidP="00557293">
            <w:pPr>
              <w:spacing w:after="0"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noProof/>
                <w:color w:val="00008B"/>
                <w:sz w:val="24"/>
                <w:szCs w:val="24"/>
                <w:lang w:eastAsia="ru-RU"/>
              </w:rPr>
              <w:drawing>
                <wp:inline distT="0" distB="0" distL="0" distR="0">
                  <wp:extent cx="263525" cy="95250"/>
                  <wp:effectExtent l="0" t="0" r="3175" b="0"/>
                  <wp:docPr id="2" name="Рисунок 2" descr="Версия для печати">
                    <a:hlinkClick xmlns:a="http://schemas.openxmlformats.org/drawingml/2006/main" r:id="rId6"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6" tgtFrame="&quot;_blank&quot;" tooltip="&quot;Версия для печати&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25" cy="95250"/>
                          </a:xfrm>
                          <a:prstGeom prst="rect">
                            <a:avLst/>
                          </a:prstGeom>
                          <a:noFill/>
                          <a:ln>
                            <a:noFill/>
                          </a:ln>
                        </pic:spPr>
                      </pic:pic>
                    </a:graphicData>
                  </a:graphic>
                </wp:inline>
              </w:drawing>
            </w:r>
          </w:p>
        </w:tc>
      </w:tr>
    </w:tbl>
    <w:p w:rsidR="00356423" w:rsidRPr="00557293" w:rsidRDefault="00356423" w:rsidP="00557293">
      <w:pPr>
        <w:spacing w:after="0" w:line="240" w:lineRule="auto"/>
        <w:jc w:val="both"/>
        <w:rPr>
          <w:rFonts w:ascii="Times New Roman" w:eastAsia="Times New Roman" w:hAnsi="Times New Roman" w:cs="Times New Roman"/>
          <w:vanish/>
          <w:sz w:val="24"/>
          <w:szCs w:val="24"/>
          <w:lang w:eastAsia="ru-RU"/>
        </w:rPr>
      </w:pPr>
    </w:p>
    <w:tbl>
      <w:tblPr>
        <w:tblW w:w="9922" w:type="dxa"/>
        <w:tblInd w:w="284" w:type="dxa"/>
        <w:shd w:val="clear" w:color="auto" w:fill="FFFFFF"/>
        <w:tblCellMar>
          <w:left w:w="0" w:type="dxa"/>
          <w:right w:w="0" w:type="dxa"/>
        </w:tblCellMar>
        <w:tblLook w:val="04A0"/>
      </w:tblPr>
      <w:tblGrid>
        <w:gridCol w:w="9922"/>
      </w:tblGrid>
      <w:tr w:rsidR="00356423" w:rsidRPr="00557293" w:rsidTr="00557293">
        <w:tc>
          <w:tcPr>
            <w:tcW w:w="9922" w:type="dxa"/>
            <w:shd w:val="clear" w:color="auto" w:fill="FFFFFF"/>
            <w:tcMar>
              <w:top w:w="0" w:type="dxa"/>
              <w:left w:w="0" w:type="dxa"/>
              <w:bottom w:w="0" w:type="dxa"/>
              <w:right w:w="75" w:type="dxa"/>
            </w:tcMar>
            <w:hideMark/>
          </w:tcPr>
          <w:p w:rsidR="00356423" w:rsidRPr="00557293" w:rsidRDefault="00356423" w:rsidP="00557293">
            <w:pPr>
              <w:spacing w:after="0" w:line="240" w:lineRule="auto"/>
              <w:jc w:val="both"/>
              <w:rPr>
                <w:rFonts w:ascii="Times New Roman" w:eastAsia="Times New Roman" w:hAnsi="Times New Roman" w:cs="Times New Roman"/>
                <w:sz w:val="24"/>
                <w:szCs w:val="24"/>
                <w:lang w:eastAsia="ru-RU"/>
              </w:rPr>
            </w:pPr>
            <w:proofErr w:type="gramStart"/>
            <w:r w:rsidRPr="00557293">
              <w:rPr>
                <w:rFonts w:ascii="Times New Roman" w:eastAsia="Times New Roman" w:hAnsi="Times New Roman" w:cs="Times New Roman"/>
                <w:sz w:val="24"/>
                <w:szCs w:val="24"/>
                <w:lang w:eastAsia="ru-RU"/>
              </w:rPr>
              <w:t>Принята</w:t>
            </w:r>
            <w:proofErr w:type="gramEnd"/>
            <w:r w:rsidRPr="00557293">
              <w:rPr>
                <w:rFonts w:ascii="Times New Roman" w:eastAsia="Times New Roman" w:hAnsi="Times New Roman" w:cs="Times New Roman"/>
                <w:sz w:val="24"/>
                <w:szCs w:val="24"/>
                <w:lang w:eastAsia="ru-RU"/>
              </w:rPr>
              <w:t xml:space="preserve"> резолюцией 44/25 Генеральной Ассамблеи от 20 ноября 1989 года</w:t>
            </w:r>
          </w:p>
          <w:p w:rsidR="00557293" w:rsidRDefault="00557293" w:rsidP="00557293">
            <w:pPr>
              <w:spacing w:after="0" w:line="240" w:lineRule="auto"/>
              <w:jc w:val="both"/>
              <w:rPr>
                <w:rFonts w:ascii="Times New Roman" w:eastAsia="Times New Roman" w:hAnsi="Times New Roman" w:cs="Times New Roman"/>
                <w:sz w:val="24"/>
                <w:szCs w:val="24"/>
                <w:lang w:eastAsia="ru-RU"/>
              </w:rPr>
            </w:pPr>
          </w:p>
          <w:p w:rsidR="00356423" w:rsidRPr="00557293" w:rsidRDefault="00356423" w:rsidP="00557293">
            <w:pPr>
              <w:spacing w:after="0"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Преамбула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7293">
              <w:rPr>
                <w:rFonts w:ascii="Times New Roman" w:eastAsia="Times New Roman" w:hAnsi="Times New Roman" w:cs="Times New Roman"/>
                <w:sz w:val="24"/>
                <w:szCs w:val="24"/>
                <w:lang w:eastAsia="ru-RU"/>
              </w:rPr>
              <w:t>Государства-</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w:t>
            </w:r>
            <w:proofErr w:type="gramEnd"/>
            <w:r w:rsidRPr="00557293">
              <w:rPr>
                <w:rFonts w:ascii="Times New Roman" w:eastAsia="Times New Roman" w:hAnsi="Times New Roman" w:cs="Times New Roman"/>
                <w:sz w:val="24"/>
                <w:szCs w:val="24"/>
                <w:lang w:eastAsia="ru-RU"/>
              </w:rPr>
              <w:t xml:space="preserve"> содействовать социальному прогрессу и улучшению условий жизни при большей </w:t>
            </w:r>
            <w:proofErr w:type="spellStart"/>
            <w:r w:rsidRPr="00557293">
              <w:rPr>
                <w:rFonts w:ascii="Times New Roman" w:eastAsia="Times New Roman" w:hAnsi="Times New Roman" w:cs="Times New Roman"/>
                <w:sz w:val="24"/>
                <w:szCs w:val="24"/>
                <w:lang w:eastAsia="ru-RU"/>
              </w:rPr>
              <w:t>свободе</w:t>
            </w:r>
            <w:proofErr w:type="gramStart"/>
            <w:r w:rsidRPr="00557293">
              <w:rPr>
                <w:rFonts w:ascii="Times New Roman" w:eastAsia="Times New Roman" w:hAnsi="Times New Roman" w:cs="Times New Roman"/>
                <w:sz w:val="24"/>
                <w:szCs w:val="24"/>
                <w:lang w:eastAsia="ru-RU"/>
              </w:rPr>
              <w:t>,п</w:t>
            </w:r>
            <w:proofErr w:type="gramEnd"/>
            <w:r w:rsidRPr="00557293">
              <w:rPr>
                <w:rFonts w:ascii="Times New Roman" w:eastAsia="Times New Roman" w:hAnsi="Times New Roman" w:cs="Times New Roman"/>
                <w:sz w:val="24"/>
                <w:szCs w:val="24"/>
                <w:lang w:eastAsia="ru-RU"/>
              </w:rPr>
              <w:t>ризнавая</w:t>
            </w:r>
            <w:proofErr w:type="spellEnd"/>
            <w:r w:rsidRPr="00557293">
              <w:rPr>
                <w:rFonts w:ascii="Times New Roman" w:eastAsia="Times New Roman" w:hAnsi="Times New Roman" w:cs="Times New Roman"/>
                <w:sz w:val="24"/>
                <w:szCs w:val="24"/>
                <w:lang w:eastAsia="ru-RU"/>
              </w:rPr>
              <w:t>, что Организация Объединенных Наций во Всеобщей декларации прав человека2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 xml:space="preserve">напоминая, что Организация Объединенных Наций во Всеобщей декларации прав человека провозгласила, что дети имеют право на особую заботу и </w:t>
            </w:r>
            <w:proofErr w:type="spellStart"/>
            <w:r w:rsidRPr="00557293">
              <w:rPr>
                <w:rFonts w:ascii="Times New Roman" w:eastAsia="Times New Roman" w:hAnsi="Times New Roman" w:cs="Times New Roman"/>
                <w:sz w:val="24"/>
                <w:szCs w:val="24"/>
                <w:lang w:eastAsia="ru-RU"/>
              </w:rPr>
              <w:t>помощь</w:t>
            </w:r>
            <w:proofErr w:type="gramStart"/>
            <w:r w:rsidRPr="00557293">
              <w:rPr>
                <w:rFonts w:ascii="Times New Roman" w:eastAsia="Times New Roman" w:hAnsi="Times New Roman" w:cs="Times New Roman"/>
                <w:sz w:val="24"/>
                <w:szCs w:val="24"/>
                <w:lang w:eastAsia="ru-RU"/>
              </w:rPr>
              <w:t>,у</w:t>
            </w:r>
            <w:proofErr w:type="gramEnd"/>
            <w:r w:rsidRPr="00557293">
              <w:rPr>
                <w:rFonts w:ascii="Times New Roman" w:eastAsia="Times New Roman" w:hAnsi="Times New Roman" w:cs="Times New Roman"/>
                <w:sz w:val="24"/>
                <w:szCs w:val="24"/>
                <w:lang w:eastAsia="ru-RU"/>
              </w:rPr>
              <w:t>бежденные</w:t>
            </w:r>
            <w:proofErr w:type="spellEnd"/>
            <w:r w:rsidRPr="00557293">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w:t>
            </w:r>
            <w:proofErr w:type="gramStart"/>
            <w:r w:rsidRPr="00557293">
              <w:rPr>
                <w:rFonts w:ascii="Times New Roman" w:eastAsia="Times New Roman" w:hAnsi="Times New Roman" w:cs="Times New Roman"/>
                <w:sz w:val="24"/>
                <w:szCs w:val="24"/>
                <w:lang w:eastAsia="ru-RU"/>
              </w:rPr>
              <w:t>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w:t>
            </w:r>
            <w:proofErr w:type="gramEnd"/>
            <w:r w:rsidRPr="00557293">
              <w:rPr>
                <w:rFonts w:ascii="Times New Roman" w:eastAsia="Times New Roman" w:hAnsi="Times New Roman" w:cs="Times New Roman"/>
                <w:sz w:val="24"/>
                <w:szCs w:val="24"/>
                <w:lang w:eastAsia="ru-RU"/>
              </w:rPr>
              <w:t xml:space="preserve">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557293">
              <w:rPr>
                <w:rFonts w:ascii="Times New Roman" w:eastAsia="Times New Roman" w:hAnsi="Times New Roman" w:cs="Times New Roman"/>
                <w:sz w:val="24"/>
                <w:szCs w:val="24"/>
                <w:lang w:eastAsia="ru-RU"/>
              </w:rPr>
              <w:t>1</w:t>
            </w:r>
            <w:proofErr w:type="gramEnd"/>
            <w:r w:rsidRPr="00557293">
              <w:rPr>
                <w:rFonts w:ascii="Times New Roman" w:eastAsia="Times New Roman" w:hAnsi="Times New Roman" w:cs="Times New Roman"/>
                <w:sz w:val="24"/>
                <w:szCs w:val="24"/>
                <w:lang w:eastAsia="ru-RU"/>
              </w:rPr>
              <w:t xml:space="preserve">, и признана во Всеобщей декларации прав человека, в Международном пакте о гражданских и политических правах (в частности, в </w:t>
            </w:r>
            <w:proofErr w:type="gramStart"/>
            <w:r w:rsidRPr="00557293">
              <w:rPr>
                <w:rFonts w:ascii="Times New Roman" w:eastAsia="Times New Roman" w:hAnsi="Times New Roman" w:cs="Times New Roman"/>
                <w:sz w:val="24"/>
                <w:szCs w:val="24"/>
                <w:lang w:eastAsia="ru-RU"/>
              </w:rPr>
              <w:t>статьях 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w:t>
            </w:r>
            <w:proofErr w:type="gramEnd"/>
            <w:r w:rsidRPr="00557293">
              <w:rPr>
                <w:rFonts w:ascii="Times New Roman" w:eastAsia="Times New Roman" w:hAnsi="Times New Roman" w:cs="Times New Roman"/>
                <w:sz w:val="24"/>
                <w:szCs w:val="24"/>
                <w:lang w:eastAsia="ru-RU"/>
              </w:rPr>
              <w:t xml:space="preserve"> надлежащую правовую защиту, как до, так и после рождения»5,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557293">
              <w:rPr>
                <w:rFonts w:ascii="Times New Roman" w:eastAsia="Times New Roman" w:hAnsi="Times New Roman" w:cs="Times New Roman"/>
                <w:sz w:val="24"/>
                <w:szCs w:val="24"/>
                <w:lang w:eastAsia="ru-RU"/>
              </w:rPr>
              <w:t>6</w:t>
            </w:r>
            <w:proofErr w:type="gramEnd"/>
            <w:r w:rsidRPr="00557293">
              <w:rPr>
                <w:rFonts w:ascii="Times New Roman" w:eastAsia="Times New Roman" w:hAnsi="Times New Roman" w:cs="Times New Roman"/>
                <w:sz w:val="24"/>
                <w:szCs w:val="24"/>
                <w:lang w:eastAsia="ru-RU"/>
              </w:rPr>
              <w:t xml:space="preserve">,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w:t>
            </w:r>
            <w:proofErr w:type="gramStart"/>
            <w:r w:rsidRPr="00557293">
              <w:rPr>
                <w:rFonts w:ascii="Times New Roman" w:eastAsia="Times New Roman" w:hAnsi="Times New Roman" w:cs="Times New Roman"/>
                <w:sz w:val="24"/>
                <w:szCs w:val="24"/>
                <w:lang w:eastAsia="ru-RU"/>
              </w:rPr>
              <w:t>в чрезвычайных обстоятельствах и в период вооруженных конфликтов8,признавая,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w:t>
            </w:r>
            <w:proofErr w:type="gramEnd"/>
            <w:r w:rsidRPr="00557293">
              <w:rPr>
                <w:rFonts w:ascii="Times New Roman" w:eastAsia="Times New Roman" w:hAnsi="Times New Roman" w:cs="Times New Roman"/>
                <w:sz w:val="24"/>
                <w:szCs w:val="24"/>
                <w:lang w:eastAsia="ru-RU"/>
              </w:rPr>
              <w:t xml:space="preserve"> развивающихся </w:t>
            </w:r>
            <w:proofErr w:type="gramStart"/>
            <w:r w:rsidRPr="00557293">
              <w:rPr>
                <w:rFonts w:ascii="Times New Roman" w:eastAsia="Times New Roman" w:hAnsi="Times New Roman" w:cs="Times New Roman"/>
                <w:sz w:val="24"/>
                <w:szCs w:val="24"/>
                <w:lang w:eastAsia="ru-RU"/>
              </w:rPr>
              <w:t>странах</w:t>
            </w:r>
            <w:proofErr w:type="gramEnd"/>
            <w:r w:rsidRPr="00557293">
              <w:rPr>
                <w:rFonts w:ascii="Times New Roman" w:eastAsia="Times New Roman" w:hAnsi="Times New Roman" w:cs="Times New Roman"/>
                <w:sz w:val="24"/>
                <w:szCs w:val="24"/>
                <w:lang w:eastAsia="ru-RU"/>
              </w:rPr>
              <w:t>,</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согласились о нижеследующем:</w:t>
            </w:r>
          </w:p>
          <w:p w:rsidR="00557293" w:rsidRDefault="0055729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7293" w:rsidRDefault="0055729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Часть I</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 xml:space="preserve">1. </w:t>
            </w:r>
            <w:proofErr w:type="gramStart"/>
            <w:r w:rsidRPr="00557293">
              <w:rPr>
                <w:rFonts w:ascii="Times New Roman" w:eastAsia="Times New Roman" w:hAnsi="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57293">
              <w:rPr>
                <w:rFonts w:ascii="Times New Roman" w:eastAsia="Times New Roman" w:hAnsi="Times New Roman" w:cs="Times New Roman"/>
                <w:sz w:val="24"/>
                <w:szCs w:val="24"/>
                <w:lang w:eastAsia="ru-RU"/>
              </w:rPr>
              <w:t>рамках</w:t>
            </w:r>
            <w:proofErr w:type="gramEnd"/>
            <w:r w:rsidRPr="00557293">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5</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proofErr w:type="gramStart"/>
            <w:r w:rsidRPr="00557293">
              <w:rPr>
                <w:rFonts w:ascii="Times New Roman" w:eastAsia="Times New Roman" w:hAnsi="Times New Roman" w:cs="Times New Roman"/>
                <w:sz w:val="24"/>
                <w:szCs w:val="24"/>
                <w:lang w:eastAsia="ru-RU"/>
              </w:rPr>
              <w:t>Государства-</w:t>
            </w:r>
            <w:r w:rsidR="00557293">
              <w:rPr>
                <w:rFonts w:ascii="Times New Roman" w:eastAsia="Times New Roman" w:hAnsi="Times New Roman" w:cs="Times New Roman"/>
                <w:sz w:val="24"/>
                <w:szCs w:val="24"/>
                <w:lang w:eastAsia="ru-RU"/>
              </w:rPr>
              <w:t xml:space="preserve"> </w:t>
            </w:r>
            <w:r w:rsidRPr="00557293">
              <w:rPr>
                <w:rFonts w:ascii="Times New Roman" w:eastAsia="Times New Roman" w:hAnsi="Times New Roman" w:cs="Times New Roman"/>
                <w:sz w:val="24"/>
                <w:szCs w:val="24"/>
                <w:lang w:eastAsia="ru-RU"/>
              </w:rPr>
              <w:t xml:space="preserve">участники уважают ответственность, права и обязанности родителей и в </w:t>
            </w:r>
            <w:r w:rsidRPr="00557293">
              <w:rPr>
                <w:rFonts w:ascii="Times New Roman" w:eastAsia="Times New Roman" w:hAnsi="Times New Roman" w:cs="Times New Roman"/>
                <w:sz w:val="24"/>
                <w:szCs w:val="24"/>
                <w:lang w:eastAsia="ru-RU"/>
              </w:rPr>
              <w:lastRenderedPageBreak/>
              <w:t>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6</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что каждый ребенок имеет неотъемлемое право на жизнь.</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обеспечивают в максимально возможной степени выживание и здоровое развитие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7</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57293">
              <w:rPr>
                <w:rFonts w:ascii="Times New Roman" w:eastAsia="Times New Roman" w:hAnsi="Times New Roman" w:cs="Times New Roman"/>
                <w:sz w:val="24"/>
                <w:szCs w:val="24"/>
                <w:lang w:eastAsia="ru-RU"/>
              </w:rPr>
              <w:t>это</w:t>
            </w:r>
            <w:proofErr w:type="gramEnd"/>
            <w:r w:rsidRPr="00557293">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9</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w:t>
            </w:r>
            <w:r w:rsidRPr="00557293">
              <w:rPr>
                <w:rFonts w:ascii="Times New Roman" w:eastAsia="Times New Roman" w:hAnsi="Times New Roman" w:cs="Times New Roman"/>
                <w:sz w:val="24"/>
                <w:szCs w:val="24"/>
                <w:lang w:eastAsia="ru-RU"/>
              </w:rPr>
              <w:lastRenderedPageBreak/>
              <w:t>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4. </w:t>
            </w:r>
            <w:proofErr w:type="gramStart"/>
            <w:r w:rsidRPr="00557293">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557293">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10</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В соответствии с обязательством государств-участников по пункту 1 статьи 9 заявления ребенка или его родителей на въезд вгосударство-участник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57293">
              <w:rPr>
                <w:rFonts w:ascii="Times New Roman" w:eastAsia="Times New Roman" w:hAnsi="Times New Roman" w:cs="Times New Roman"/>
                <w:sz w:val="24"/>
                <w:szCs w:val="24"/>
                <w:lang w:eastAsia="ru-RU"/>
              </w:rPr>
              <w:t>ordrepublic</w:t>
            </w:r>
            <w:proofErr w:type="spellEnd"/>
            <w:r w:rsidRPr="00557293">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w:t>
            </w:r>
            <w:r w:rsidRPr="00557293">
              <w:rPr>
                <w:rFonts w:ascii="Times New Roman" w:eastAsia="Times New Roman" w:hAnsi="Times New Roman" w:cs="Times New Roman"/>
                <w:sz w:val="24"/>
                <w:szCs w:val="24"/>
                <w:lang w:eastAsia="ru-RU"/>
              </w:rPr>
              <w:lastRenderedPageBreak/>
              <w:t>предусмотренном процессуальными нормами национального законодательства.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для уважения прав и репутации других лиц; или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для охраны государственной безопасности или общественного порядка, или здоровья или нравственности населения.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Государства-участники </w:t>
            </w:r>
            <w:proofErr w:type="gramStart"/>
            <w:r w:rsidRPr="00557293">
              <w:rPr>
                <w:rFonts w:ascii="Times New Roman" w:eastAsia="Times New Roman" w:hAnsi="Times New Roman" w:cs="Times New Roman"/>
                <w:sz w:val="24"/>
                <w:szCs w:val="24"/>
                <w:lang w:eastAsia="ru-RU"/>
              </w:rPr>
              <w:t>уважают</w:t>
            </w:r>
            <w:proofErr w:type="gramEnd"/>
            <w:r w:rsidRPr="00557293">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Статья 15</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право ребенка на свободу ассоциации и свободу мирных собраний.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57293">
              <w:rPr>
                <w:rFonts w:ascii="Times New Roman" w:eastAsia="Times New Roman" w:hAnsi="Times New Roman" w:cs="Times New Roman"/>
                <w:sz w:val="24"/>
                <w:szCs w:val="24"/>
                <w:lang w:eastAsia="ru-RU"/>
              </w:rPr>
              <w:t>демократическом обществе</w:t>
            </w:r>
            <w:proofErr w:type="gramEnd"/>
            <w:r w:rsidRPr="00557293">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557293">
              <w:rPr>
                <w:rFonts w:ascii="Times New Roman" w:eastAsia="Times New Roman" w:hAnsi="Times New Roman" w:cs="Times New Roman"/>
                <w:sz w:val="24"/>
                <w:szCs w:val="24"/>
                <w:lang w:eastAsia="ru-RU"/>
              </w:rPr>
              <w:t>ordrepublic</w:t>
            </w:r>
            <w:proofErr w:type="spellEnd"/>
            <w:r w:rsidRPr="00557293">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16</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Ребенок имеет право на защиту закона от такого вмешательства или посягательства.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17</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lastRenderedPageBreak/>
              <w:t>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gramStart"/>
            <w:r w:rsidRPr="00557293">
              <w:rPr>
                <w:rFonts w:ascii="Times New Roman" w:eastAsia="Times New Roman" w:hAnsi="Times New Roman" w:cs="Times New Roman"/>
                <w:sz w:val="24"/>
                <w:szCs w:val="24"/>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поощряют выпуск и распространение детской литературы;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d) поощряют средства массовой информации к </w:t>
            </w:r>
            <w:proofErr w:type="spellStart"/>
            <w:r w:rsidRPr="00557293">
              <w:rPr>
                <w:rFonts w:ascii="Times New Roman" w:eastAsia="Times New Roman" w:hAnsi="Times New Roman" w:cs="Times New Roman"/>
                <w:sz w:val="24"/>
                <w:szCs w:val="24"/>
                <w:lang w:eastAsia="ru-RU"/>
              </w:rPr>
              <w:t>уделению</w:t>
            </w:r>
            <w:proofErr w:type="spellEnd"/>
            <w:r w:rsidRPr="00557293">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Государства-участники </w:t>
            </w:r>
            <w:proofErr w:type="gramStart"/>
            <w:r w:rsidRPr="00557293">
              <w:rPr>
                <w:rFonts w:ascii="Times New Roman" w:eastAsia="Times New Roman" w:hAnsi="Times New Roman" w:cs="Times New Roman"/>
                <w:sz w:val="24"/>
                <w:szCs w:val="24"/>
                <w:lang w:eastAsia="ru-RU"/>
              </w:rPr>
              <w:t>предпринимают все возможные усилия</w:t>
            </w:r>
            <w:proofErr w:type="gramEnd"/>
            <w:r w:rsidRPr="00557293">
              <w:rPr>
                <w:rFonts w:ascii="Times New Roman" w:eastAsia="Times New Roman" w:hAnsi="Times New Roman" w:cs="Times New Roman"/>
                <w:sz w:val="24"/>
                <w:szCs w:val="24"/>
                <w:lang w:eastAsia="ru-RU"/>
              </w:rPr>
              <w:t xml:space="preserve"> к тому, чтобы обеспечить признание принципа </w:t>
            </w:r>
            <w:r w:rsidRPr="00557293">
              <w:rPr>
                <w:rFonts w:ascii="Times New Roman" w:eastAsia="Times New Roman" w:hAnsi="Times New Roman" w:cs="Times New Roman"/>
                <w:b/>
                <w:bCs/>
                <w:sz w:val="24"/>
                <w:szCs w:val="24"/>
                <w:lang w:eastAsia="ru-RU"/>
              </w:rPr>
              <w:t>общей и одинаковой ответственности</w:t>
            </w:r>
            <w:r w:rsidRPr="00557293">
              <w:rPr>
                <w:rFonts w:ascii="Times New Roman" w:eastAsia="Times New Roman" w:hAnsi="Times New Roman" w:cs="Times New Roman"/>
                <w:sz w:val="24"/>
                <w:szCs w:val="24"/>
                <w:lang w:eastAsia="ru-RU"/>
              </w:rPr>
              <w:t> обоих родителей </w:t>
            </w:r>
            <w:r w:rsidRPr="00557293">
              <w:rPr>
                <w:rFonts w:ascii="Times New Roman" w:eastAsia="Times New Roman" w:hAnsi="Times New Roman" w:cs="Times New Roman"/>
                <w:b/>
                <w:bCs/>
                <w:sz w:val="24"/>
                <w:szCs w:val="24"/>
                <w:lang w:eastAsia="ru-RU"/>
              </w:rPr>
              <w:t>за воспитание и развитие ребенка</w:t>
            </w: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u w:val="single"/>
                <w:lang w:eastAsia="ru-RU"/>
              </w:rPr>
              <w:t>Родители </w:t>
            </w:r>
            <w:r w:rsidRPr="00557293">
              <w:rPr>
                <w:rFonts w:ascii="Times New Roman" w:eastAsia="Times New Roman" w:hAnsi="Times New Roman" w:cs="Times New Roman"/>
                <w:sz w:val="24"/>
                <w:szCs w:val="24"/>
                <w:lang w:eastAsia="ru-RU"/>
              </w:rPr>
              <w:t>или в соответствующих случаях законные опекуны несут </w:t>
            </w:r>
            <w:r w:rsidRPr="00557293">
              <w:rPr>
                <w:rFonts w:ascii="Times New Roman" w:eastAsia="Times New Roman" w:hAnsi="Times New Roman" w:cs="Times New Roman"/>
                <w:b/>
                <w:bCs/>
                <w:sz w:val="24"/>
                <w:szCs w:val="24"/>
                <w:u w:val="single"/>
                <w:lang w:eastAsia="ru-RU"/>
              </w:rPr>
              <w:t>основную ответственность за воспитание и развитие</w:t>
            </w:r>
            <w:r w:rsidRPr="00557293">
              <w:rPr>
                <w:rFonts w:ascii="Times New Roman" w:eastAsia="Times New Roman" w:hAnsi="Times New Roman" w:cs="Times New Roman"/>
                <w:sz w:val="24"/>
                <w:szCs w:val="24"/>
                <w:lang w:eastAsia="ru-RU"/>
              </w:rPr>
              <w:t> ребенка. Наилучшие интересы ребенка являются предметом их основной заботы.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19</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w:t>
            </w:r>
            <w:proofErr w:type="gramStart"/>
            <w:r w:rsidRPr="00557293">
              <w:rPr>
                <w:rFonts w:ascii="Times New Roman" w:eastAsia="Times New Roman" w:hAnsi="Times New Roman" w:cs="Times New Roman"/>
                <w:sz w:val="24"/>
                <w:szCs w:val="24"/>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w:t>
            </w:r>
            <w:r w:rsidRPr="00557293">
              <w:rPr>
                <w:rFonts w:ascii="Times New Roman" w:eastAsia="Times New Roman" w:hAnsi="Times New Roman" w:cs="Times New Roman"/>
                <w:sz w:val="24"/>
                <w:szCs w:val="24"/>
                <w:lang w:eastAsia="ru-RU"/>
              </w:rPr>
              <w:lastRenderedPageBreak/>
              <w:t>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57293">
              <w:rPr>
                <w:rFonts w:ascii="Times New Roman" w:eastAsia="Times New Roman" w:hAnsi="Times New Roman" w:cs="Times New Roman"/>
                <w:sz w:val="24"/>
                <w:szCs w:val="24"/>
                <w:lang w:eastAsia="ru-RU"/>
              </w:rPr>
              <w:t xml:space="preserve"> судебной процедуры.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20</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в соответствии со своими национальными законами обеспечивают замену ухода за таким ребенком.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Такой уход может включать, в частности, передачу на воспитание, «</w:t>
            </w:r>
            <w:proofErr w:type="spellStart"/>
            <w:r w:rsidRPr="00557293">
              <w:rPr>
                <w:rFonts w:ascii="Times New Roman" w:eastAsia="Times New Roman" w:hAnsi="Times New Roman" w:cs="Times New Roman"/>
                <w:sz w:val="24"/>
                <w:szCs w:val="24"/>
                <w:lang w:eastAsia="ru-RU"/>
              </w:rPr>
              <w:t>кафала</w:t>
            </w:r>
            <w:proofErr w:type="spellEnd"/>
            <w:r w:rsidRPr="00557293">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gramStart"/>
            <w:r w:rsidRPr="00557293">
              <w:rPr>
                <w:rFonts w:ascii="Times New Roman" w:eastAsia="Times New Roman" w:hAnsi="Times New Roman" w:cs="Times New Roman"/>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22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lastRenderedPageBreak/>
              <w:t xml:space="preserve"> 1. Государства-участники принимают необходимые меры, с </w:t>
            </w:r>
            <w:proofErr w:type="gramStart"/>
            <w:r w:rsidRPr="00557293">
              <w:rPr>
                <w:rFonts w:ascii="Times New Roman" w:eastAsia="Times New Roman" w:hAnsi="Times New Roman" w:cs="Times New Roman"/>
                <w:sz w:val="24"/>
                <w:szCs w:val="24"/>
                <w:lang w:eastAsia="ru-RU"/>
              </w:rPr>
              <w:t>тем</w:t>
            </w:r>
            <w:proofErr w:type="gramEnd"/>
            <w:r w:rsidRPr="00557293">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w:t>
            </w:r>
            <w:proofErr w:type="gramStart"/>
            <w:r w:rsidRPr="00557293">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557293">
              <w:rPr>
                <w:rFonts w:ascii="Times New Roman" w:eastAsia="Times New Roman" w:hAnsi="Times New Roman" w:cs="Times New Roman"/>
                <w:sz w:val="24"/>
                <w:szCs w:val="24"/>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3. </w:t>
            </w:r>
            <w:proofErr w:type="gramStart"/>
            <w:r w:rsidRPr="00557293">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57293">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57293">
              <w:rPr>
                <w:rFonts w:ascii="Times New Roman" w:eastAsia="Times New Roman" w:hAnsi="Times New Roman" w:cs="Times New Roman"/>
                <w:sz w:val="24"/>
                <w:szCs w:val="24"/>
                <w:lang w:eastAsia="ru-RU"/>
              </w:rPr>
              <w:t>тем</w:t>
            </w:r>
            <w:proofErr w:type="gramEnd"/>
            <w:r w:rsidRPr="00557293">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Государства-участники признают право ребенка на пользование наиболее совершенными </w:t>
            </w:r>
            <w:r w:rsidRPr="00557293">
              <w:rPr>
                <w:rFonts w:ascii="Times New Roman" w:eastAsia="Times New Roman" w:hAnsi="Times New Roman" w:cs="Times New Roman"/>
                <w:sz w:val="24"/>
                <w:szCs w:val="24"/>
                <w:lang w:eastAsia="ru-RU"/>
              </w:rPr>
              <w:lastRenderedPageBreak/>
              <w:t>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Государства-участники добиваются полного осуществления данного права и, в частности, принимают необходимые меры </w:t>
            </w:r>
            <w:proofErr w:type="gramStart"/>
            <w:r w:rsidRPr="00557293">
              <w:rPr>
                <w:rFonts w:ascii="Times New Roman" w:eastAsia="Times New Roman" w:hAnsi="Times New Roman" w:cs="Times New Roman"/>
                <w:sz w:val="24"/>
                <w:szCs w:val="24"/>
                <w:lang w:eastAsia="ru-RU"/>
              </w:rPr>
              <w:t>для</w:t>
            </w:r>
            <w:proofErr w:type="gramEnd"/>
            <w:r w:rsidRPr="00557293">
              <w:rPr>
                <w:rFonts w:ascii="Times New Roman" w:eastAsia="Times New Roman" w:hAnsi="Times New Roman" w:cs="Times New Roman"/>
                <w:sz w:val="24"/>
                <w:szCs w:val="24"/>
                <w:lang w:eastAsia="ru-RU"/>
              </w:rPr>
              <w:t>:</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снижения уровней смертности младенцев и детской смертности;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b) обеспечения предоставления необходимой медицинской помощи и охраны здоровья всех детей с </w:t>
            </w:r>
            <w:proofErr w:type="spellStart"/>
            <w:r w:rsidRPr="00557293">
              <w:rPr>
                <w:rFonts w:ascii="Times New Roman" w:eastAsia="Times New Roman" w:hAnsi="Times New Roman" w:cs="Times New Roman"/>
                <w:sz w:val="24"/>
                <w:szCs w:val="24"/>
                <w:lang w:eastAsia="ru-RU"/>
              </w:rPr>
              <w:t>уделением</w:t>
            </w:r>
            <w:proofErr w:type="spellEnd"/>
            <w:r w:rsidRPr="00557293">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gramStart"/>
            <w:r w:rsidRPr="00557293">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f) развития просветительной работы и услуг в области профилактической медицинской помощи и планирования размера семьи.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25</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26</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Эти блага по мере необходимости предоставляются с учетом имеющихся ресурсов и </w:t>
            </w:r>
            <w:r w:rsidRPr="00557293">
              <w:rPr>
                <w:rFonts w:ascii="Times New Roman" w:eastAsia="Times New Roman" w:hAnsi="Times New Roman" w:cs="Times New Roman"/>
                <w:sz w:val="24"/>
                <w:szCs w:val="24"/>
                <w:lang w:eastAsia="ru-RU"/>
              </w:rPr>
              <w:lastRenderedPageBreak/>
              <w:t>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27</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Родител</w:t>
            </w:r>
            <w:proofErr w:type="gramStart"/>
            <w:r w:rsidRPr="00557293">
              <w:rPr>
                <w:rFonts w:ascii="Times New Roman" w:eastAsia="Times New Roman" w:hAnsi="Times New Roman" w:cs="Times New Roman"/>
                <w:sz w:val="24"/>
                <w:szCs w:val="24"/>
                <w:lang w:eastAsia="ru-RU"/>
              </w:rPr>
              <w:t>ь(</w:t>
            </w:r>
            <w:proofErr w:type="gramEnd"/>
            <w:r w:rsidRPr="00557293">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Статья 28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вводят бесплатное и обязательное начальное образование;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обеспечивают доступность высшего образования для всех на основе способностей каждого с помощью всех необходимых средств;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d) обеспечивают доступность информации и материалов в области образования и профессиональной подготовки для всех детей;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e) принимают меры по содействию регулярному посещению школ и снижению числа учащихся, покинувших школу.</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3. Государства-участники поощряют и развивают международное сотрудничество по </w:t>
            </w:r>
            <w:r w:rsidRPr="00557293">
              <w:rPr>
                <w:rFonts w:ascii="Times New Roman" w:eastAsia="Times New Roman" w:hAnsi="Times New Roman" w:cs="Times New Roman"/>
                <w:sz w:val="24"/>
                <w:szCs w:val="24"/>
                <w:lang w:eastAsia="ru-RU"/>
              </w:rPr>
              <w:lastRenderedPageBreak/>
              <w:t>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Статья 29</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Государства-участники соглашаются в том, что образование ребенка должно быть направлено </w:t>
            </w:r>
            <w:proofErr w:type="gramStart"/>
            <w:r w:rsidRPr="00557293">
              <w:rPr>
                <w:rFonts w:ascii="Times New Roman" w:eastAsia="Times New Roman" w:hAnsi="Times New Roman" w:cs="Times New Roman"/>
                <w:sz w:val="24"/>
                <w:szCs w:val="24"/>
                <w:lang w:eastAsia="ru-RU"/>
              </w:rPr>
              <w:t>на</w:t>
            </w:r>
            <w:proofErr w:type="gramEnd"/>
            <w:r w:rsidRPr="00557293">
              <w:rPr>
                <w:rFonts w:ascii="Times New Roman" w:eastAsia="Times New Roman" w:hAnsi="Times New Roman" w:cs="Times New Roman"/>
                <w:sz w:val="24"/>
                <w:szCs w:val="24"/>
                <w:lang w:eastAsia="ru-RU"/>
              </w:rPr>
              <w:t>:</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развитие личности, талантов и умственных и физических способностей ребенка в их самом полном объеме;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воспитание уважения к правам человека и основным свободам, а также принципам, провозглашенным в Уставе Организации Объединенных Наций;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отего собственной;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e) воспитание уважения к окружающей природе.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w:t>
            </w:r>
            <w:proofErr w:type="gramStart"/>
            <w:r w:rsidRPr="00557293">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30</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gramStart"/>
            <w:r w:rsidRPr="00557293">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lastRenderedPageBreak/>
              <w:t>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2. Государства-участники принимают законодательные, административные и социальные меры, а также меры в области образования, с </w:t>
            </w:r>
            <w:proofErr w:type="gramStart"/>
            <w:r w:rsidRPr="00557293">
              <w:rPr>
                <w:rFonts w:ascii="Times New Roman" w:eastAsia="Times New Roman" w:hAnsi="Times New Roman" w:cs="Times New Roman"/>
                <w:sz w:val="24"/>
                <w:szCs w:val="24"/>
                <w:lang w:eastAsia="ru-RU"/>
              </w:rPr>
              <w:t>тем</w:t>
            </w:r>
            <w:proofErr w:type="gramEnd"/>
            <w:r w:rsidRPr="00557293">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устанавливают минимальный возраст или минимальные возрасты для приема на работу;</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определяют необходимые требования о продолжительности рабочего дня и условиях труда;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предусматривают соответствующие виды наказания или другие санкции для обеспечения эффективного осуществления настоящей статьи.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Статья 33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57293">
              <w:rPr>
                <w:rFonts w:ascii="Times New Roman" w:eastAsia="Times New Roman" w:hAnsi="Times New Roman" w:cs="Times New Roman"/>
                <w:sz w:val="24"/>
                <w:szCs w:val="24"/>
                <w:lang w:eastAsia="ru-RU"/>
              </w:rPr>
              <w:t>тем</w:t>
            </w:r>
            <w:proofErr w:type="gramEnd"/>
            <w:r w:rsidRPr="00557293">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34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склонения или принуждения ребенка к любой незаконной сексуальной деятельности;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использования в целях эксплуатации детей в проституции или в другой незаконной сексуальной практике;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использования в целях эксплуатации детей в порнографии и порнографических материалах.</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35</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36</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Государства-участники защищают ребенка от всех других форм эксплуатации, наносящих ущерб любому аспекту благосостояния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37</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lastRenderedPageBreak/>
              <w:t> Государства-участники обеспечивают, чтобы: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557293">
              <w:rPr>
                <w:rFonts w:ascii="Times New Roman" w:eastAsia="Times New Roman" w:hAnsi="Times New Roman" w:cs="Times New Roman"/>
                <w:sz w:val="24"/>
                <w:szCs w:val="24"/>
                <w:lang w:eastAsia="ru-RU"/>
              </w:rPr>
              <w:t>более старшего</w:t>
            </w:r>
            <w:proofErr w:type="gramEnd"/>
            <w:r w:rsidRPr="00557293">
              <w:rPr>
                <w:rFonts w:ascii="Times New Roman" w:eastAsia="Times New Roman" w:hAnsi="Times New Roman" w:cs="Times New Roman"/>
                <w:sz w:val="24"/>
                <w:szCs w:val="24"/>
                <w:lang w:eastAsia="ru-RU"/>
              </w:rPr>
              <w:t xml:space="preserve"> возраста.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39</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57293">
              <w:rPr>
                <w:rFonts w:ascii="Times New Roman" w:eastAsia="Times New Roman" w:hAnsi="Times New Roman" w:cs="Times New Roman"/>
                <w:sz w:val="24"/>
                <w:szCs w:val="24"/>
                <w:lang w:eastAsia="ru-RU"/>
              </w:rPr>
              <w:t>реинтеграции</w:t>
            </w:r>
            <w:proofErr w:type="spellEnd"/>
            <w:r w:rsidRPr="00557293">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57293">
              <w:rPr>
                <w:rFonts w:ascii="Times New Roman" w:eastAsia="Times New Roman" w:hAnsi="Times New Roman" w:cs="Times New Roman"/>
                <w:sz w:val="24"/>
                <w:szCs w:val="24"/>
                <w:lang w:eastAsia="ru-RU"/>
              </w:rPr>
              <w:t>реинтеграция</w:t>
            </w:r>
            <w:proofErr w:type="spellEnd"/>
            <w:r w:rsidRPr="00557293">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w:t>
            </w:r>
            <w:r w:rsidRPr="00557293">
              <w:rPr>
                <w:rFonts w:ascii="Times New Roman" w:eastAsia="Times New Roman" w:hAnsi="Times New Roman" w:cs="Times New Roman"/>
                <w:sz w:val="24"/>
                <w:szCs w:val="24"/>
                <w:lang w:eastAsia="ru-RU"/>
              </w:rPr>
              <w:lastRenderedPageBreak/>
              <w:t>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40</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1. Государства-участники признают право каждого ребенка, который, как считается, нарушил уголовное законодательство, </w:t>
            </w:r>
            <w:proofErr w:type="gramStart"/>
            <w:r w:rsidRPr="00557293">
              <w:rPr>
                <w:rFonts w:ascii="Times New Roman" w:eastAsia="Times New Roman" w:hAnsi="Times New Roman" w:cs="Times New Roman"/>
                <w:sz w:val="24"/>
                <w:szCs w:val="24"/>
                <w:lang w:eastAsia="ru-RU"/>
              </w:rPr>
              <w:t>обвиняется</w:t>
            </w:r>
            <w:proofErr w:type="gramEnd"/>
            <w:r w:rsidRPr="00557293">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57293">
              <w:rPr>
                <w:rFonts w:ascii="Times New Roman" w:eastAsia="Times New Roman" w:hAnsi="Times New Roman" w:cs="Times New Roman"/>
                <w:sz w:val="24"/>
                <w:szCs w:val="24"/>
                <w:lang w:eastAsia="ru-RU"/>
              </w:rPr>
              <w:t>реинтеграции</w:t>
            </w:r>
            <w:proofErr w:type="spellEnd"/>
            <w:r w:rsidRPr="00557293">
              <w:rPr>
                <w:rFonts w:ascii="Times New Roman" w:eastAsia="Times New Roman" w:hAnsi="Times New Roman" w:cs="Times New Roman"/>
                <w:sz w:val="24"/>
                <w:szCs w:val="24"/>
                <w:lang w:eastAsia="ru-RU"/>
              </w:rPr>
              <w:t xml:space="preserve"> и выполнению им полезной роли в обществе.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b) каждый ребенок, который, как считается, нарушил уголовное законодательство или обвиняется в его нарушении, </w:t>
            </w:r>
            <w:proofErr w:type="gramStart"/>
            <w:r w:rsidRPr="00557293">
              <w:rPr>
                <w:rFonts w:ascii="Times New Roman" w:eastAsia="Times New Roman" w:hAnsi="Times New Roman" w:cs="Times New Roman"/>
                <w:sz w:val="24"/>
                <w:szCs w:val="24"/>
                <w:lang w:eastAsia="ru-RU"/>
              </w:rPr>
              <w:t>имел</w:t>
            </w:r>
            <w:proofErr w:type="gramEnd"/>
            <w:r w:rsidRPr="00557293">
              <w:rPr>
                <w:rFonts w:ascii="Times New Roman" w:eastAsia="Times New Roman" w:hAnsi="Times New Roman" w:cs="Times New Roman"/>
                <w:sz w:val="24"/>
                <w:szCs w:val="24"/>
                <w:lang w:eastAsia="ru-RU"/>
              </w:rPr>
              <w:t xml:space="preserve"> по меньшей мере следующие гарантии: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i) презумпция невиновности, пока его вина не будет доказана согласно закону;</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spellStart"/>
            <w:proofErr w:type="gramStart"/>
            <w:r w:rsidRPr="00557293">
              <w:rPr>
                <w:rFonts w:ascii="Times New Roman" w:eastAsia="Times New Roman" w:hAnsi="Times New Roman" w:cs="Times New Roman"/>
                <w:sz w:val="24"/>
                <w:szCs w:val="24"/>
                <w:lang w:eastAsia="ru-RU"/>
              </w:rPr>
              <w:t>ii</w:t>
            </w:r>
            <w:proofErr w:type="spellEnd"/>
            <w:r w:rsidRPr="00557293">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spellStart"/>
            <w:proofErr w:type="gramStart"/>
            <w:r w:rsidRPr="00557293">
              <w:rPr>
                <w:rFonts w:ascii="Times New Roman" w:eastAsia="Times New Roman" w:hAnsi="Times New Roman" w:cs="Times New Roman"/>
                <w:sz w:val="24"/>
                <w:szCs w:val="24"/>
                <w:lang w:eastAsia="ru-RU"/>
              </w:rPr>
              <w:t>iii</w:t>
            </w:r>
            <w:proofErr w:type="spellEnd"/>
            <w:r w:rsidRPr="00557293">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spellStart"/>
            <w:proofErr w:type="gramStart"/>
            <w:r w:rsidRPr="00557293">
              <w:rPr>
                <w:rFonts w:ascii="Times New Roman" w:eastAsia="Times New Roman" w:hAnsi="Times New Roman" w:cs="Times New Roman"/>
                <w:sz w:val="24"/>
                <w:szCs w:val="24"/>
                <w:lang w:eastAsia="ru-RU"/>
              </w:rPr>
              <w:t>iv</w:t>
            </w:r>
            <w:proofErr w:type="spellEnd"/>
            <w:r w:rsidRPr="00557293">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spellStart"/>
            <w:proofErr w:type="gramStart"/>
            <w:r w:rsidRPr="00557293">
              <w:rPr>
                <w:rFonts w:ascii="Times New Roman" w:eastAsia="Times New Roman" w:hAnsi="Times New Roman" w:cs="Times New Roman"/>
                <w:sz w:val="24"/>
                <w:szCs w:val="24"/>
                <w:lang w:eastAsia="ru-RU"/>
              </w:rPr>
              <w:t>vi</w:t>
            </w:r>
            <w:proofErr w:type="spellEnd"/>
            <w:r w:rsidRPr="00557293">
              <w:rPr>
                <w:rFonts w:ascii="Times New Roman" w:eastAsia="Times New Roman" w:hAnsi="Times New Roman" w:cs="Times New Roman"/>
                <w:sz w:val="24"/>
                <w:szCs w:val="24"/>
                <w:lang w:eastAsia="ru-RU"/>
              </w:rPr>
              <w:t>) бесплатная помощь переводчика, если ребенок не понимает используемого языка или не говорит на нем;</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proofErr w:type="spellStart"/>
            <w:proofErr w:type="gramStart"/>
            <w:r w:rsidRPr="00557293">
              <w:rPr>
                <w:rFonts w:ascii="Times New Roman" w:eastAsia="Times New Roman" w:hAnsi="Times New Roman" w:cs="Times New Roman"/>
                <w:sz w:val="24"/>
                <w:szCs w:val="24"/>
                <w:lang w:eastAsia="ru-RU"/>
              </w:rPr>
              <w:t>vii</w:t>
            </w:r>
            <w:proofErr w:type="spellEnd"/>
            <w:r w:rsidRPr="00557293">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557293">
              <w:rPr>
                <w:rFonts w:ascii="Times New Roman" w:eastAsia="Times New Roman" w:hAnsi="Times New Roman" w:cs="Times New Roman"/>
                <w:sz w:val="24"/>
                <w:szCs w:val="24"/>
                <w:lang w:eastAsia="ru-RU"/>
              </w:rPr>
              <w:t>обвиняются</w:t>
            </w:r>
            <w:proofErr w:type="gramEnd"/>
            <w:r w:rsidRPr="00557293">
              <w:rPr>
                <w:rFonts w:ascii="Times New Roman" w:eastAsia="Times New Roman" w:hAnsi="Times New Roman" w:cs="Times New Roman"/>
                <w:sz w:val="24"/>
                <w:szCs w:val="24"/>
                <w:lang w:eastAsia="ru-RU"/>
              </w:rPr>
              <w:t xml:space="preserve"> или признаются виновными в его нарушении, и в частности: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a) установлению минимального возраста, ниже которого дети считаются неспособными </w:t>
            </w:r>
            <w:r w:rsidRPr="00557293">
              <w:rPr>
                <w:rFonts w:ascii="Times New Roman" w:eastAsia="Times New Roman" w:hAnsi="Times New Roman" w:cs="Times New Roman"/>
                <w:sz w:val="24"/>
                <w:szCs w:val="24"/>
                <w:lang w:eastAsia="ru-RU"/>
              </w:rPr>
              <w:lastRenderedPageBreak/>
              <w:t>нарушить уголовное законодательство;</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Статья 41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a) в законе государства-участника; или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b) в нормах международного права, действующих в отношении данного государства.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w:t>
            </w:r>
            <w:r w:rsidRPr="00557293">
              <w:rPr>
                <w:rFonts w:ascii="Times New Roman" w:eastAsia="Times New Roman" w:hAnsi="Times New Roman" w:cs="Times New Roman"/>
                <w:b/>
                <w:bCs/>
                <w:sz w:val="24"/>
                <w:szCs w:val="24"/>
                <w:lang w:eastAsia="ru-RU"/>
              </w:rPr>
              <w:t>Часть II</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57293">
              <w:rPr>
                <w:rFonts w:ascii="Times New Roman" w:eastAsia="Times New Roman" w:hAnsi="Times New Roman" w:cs="Times New Roman"/>
                <w:sz w:val="24"/>
                <w:szCs w:val="24"/>
                <w:lang w:eastAsia="ru-RU"/>
              </w:rPr>
              <w:t>Конвенции</w:t>
            </w:r>
            <w:proofErr w:type="gramEnd"/>
            <w:r w:rsidRPr="00557293">
              <w:rPr>
                <w:rFonts w:ascii="Times New Roman" w:eastAsia="Times New Roman" w:hAnsi="Times New Roman" w:cs="Times New Roman"/>
                <w:sz w:val="24"/>
                <w:szCs w:val="24"/>
                <w:lang w:eastAsia="ru-RU"/>
              </w:rPr>
              <w:t xml:space="preserve"> как взрослых, так и детей.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57293">
              <w:rPr>
                <w:rFonts w:ascii="Times New Roman" w:eastAsia="Times New Roman" w:hAnsi="Times New Roman" w:cs="Times New Roman"/>
                <w:sz w:val="24"/>
                <w:szCs w:val="24"/>
                <w:lang w:eastAsia="ru-RU"/>
              </w:rPr>
              <w:t>мере</w:t>
            </w:r>
            <w:proofErr w:type="gramEnd"/>
            <w:r w:rsidRPr="00557293">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w:t>
            </w:r>
            <w:r w:rsidRPr="00557293">
              <w:rPr>
                <w:rFonts w:ascii="Times New Roman" w:eastAsia="Times New Roman" w:hAnsi="Times New Roman" w:cs="Times New Roman"/>
                <w:sz w:val="24"/>
                <w:szCs w:val="24"/>
                <w:lang w:eastAsia="ru-RU"/>
              </w:rPr>
              <w:lastRenderedPageBreak/>
              <w:t>государствам-участникам настоящей Конвенции.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8. Комитет устанавливает свои собственные правила процедуры.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w:t>
            </w:r>
            <w:r w:rsidRPr="00557293">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государства-участника;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b) впоследствии через каждые пять лет.</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57293">
              <w:rPr>
                <w:rFonts w:ascii="Times New Roman" w:eastAsia="Times New Roman" w:hAnsi="Times New Roman" w:cs="Times New Roman"/>
                <w:sz w:val="24"/>
                <w:szCs w:val="24"/>
                <w:lang w:eastAsia="ru-RU"/>
              </w:rPr>
              <w:t>тем</w:t>
            </w:r>
            <w:proofErr w:type="gramEnd"/>
            <w:r w:rsidRPr="00557293">
              <w:rPr>
                <w:rFonts w:ascii="Times New Roman" w:eastAsia="Times New Roman" w:hAnsi="Times New Roman" w:cs="Times New Roman"/>
                <w:sz w:val="24"/>
                <w:szCs w:val="24"/>
                <w:lang w:eastAsia="ru-RU"/>
              </w:rPr>
              <w:t xml:space="preserve"> чтобы </w:t>
            </w:r>
            <w:r w:rsidRPr="00557293">
              <w:rPr>
                <w:rFonts w:ascii="Times New Roman" w:eastAsia="Times New Roman" w:hAnsi="Times New Roman" w:cs="Times New Roman"/>
                <w:sz w:val="24"/>
                <w:szCs w:val="24"/>
                <w:lang w:eastAsia="ru-RU"/>
              </w:rPr>
              <w:lastRenderedPageBreak/>
              <w:t>обеспечить Комитету полное понимание действий Конвенции в данной стране.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6. Государства-участники обеспечивают широкую гласность своих докладов в своих собственных странах.</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45</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7293">
              <w:rPr>
                <w:rFonts w:ascii="Times New Roman" w:eastAsia="Times New Roman" w:hAnsi="Times New Roman" w:cs="Times New Roman"/>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Часть III</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46</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lastRenderedPageBreak/>
              <w:t> </w:t>
            </w:r>
            <w:r w:rsidRPr="00557293">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47</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 Статья 48</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49</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50</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57293">
              <w:rPr>
                <w:rFonts w:ascii="Times New Roman" w:eastAsia="Times New Roman" w:hAnsi="Times New Roman" w:cs="Times New Roman"/>
                <w:sz w:val="24"/>
                <w:szCs w:val="24"/>
                <w:lang w:eastAsia="ru-RU"/>
              </w:rPr>
              <w:t>секретарь</w:t>
            </w:r>
            <w:proofErr w:type="gramEnd"/>
            <w:r w:rsidRPr="00557293">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57293">
              <w:rPr>
                <w:rFonts w:ascii="Times New Roman" w:eastAsia="Times New Roman" w:hAnsi="Times New Roman" w:cs="Times New Roman"/>
                <w:sz w:val="24"/>
                <w:szCs w:val="24"/>
                <w:lang w:eastAsia="ru-RU"/>
              </w:rPr>
              <w:t>мере</w:t>
            </w:r>
            <w:proofErr w:type="gramEnd"/>
            <w:r w:rsidRPr="00557293">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2. Поправка, принятая в соответствии с пунктом 1 настоящей статьи, вступает в силу поутверждении ее Генеральной Ассамблеей Организации Объединенных Наций и принятия ее большинством в две трети государств-участников.</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51</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lastRenderedPageBreak/>
              <w:t>2. Оговорка, не совместимая с целями и задачами настоящей Конвенции, не допускается.</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557293">
              <w:rPr>
                <w:rFonts w:ascii="Times New Roman" w:eastAsia="Times New Roman" w:hAnsi="Times New Roman" w:cs="Times New Roman"/>
                <w:sz w:val="24"/>
                <w:szCs w:val="24"/>
                <w:lang w:eastAsia="ru-RU"/>
              </w:rPr>
              <w:t>секретарю</w:t>
            </w:r>
            <w:proofErr w:type="gramEnd"/>
            <w:r w:rsidRPr="00557293">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52</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53</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b/>
                <w:bCs/>
                <w:sz w:val="24"/>
                <w:szCs w:val="24"/>
                <w:lang w:eastAsia="ru-RU"/>
              </w:rPr>
              <w:t>Статья 54</w:t>
            </w:r>
          </w:p>
          <w:p w:rsidR="00356423" w:rsidRPr="00557293" w:rsidRDefault="00356423" w:rsidP="00557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293">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tc>
      </w:tr>
      <w:tr w:rsidR="00356423" w:rsidRPr="00557293" w:rsidTr="00557293">
        <w:trPr>
          <w:trHeight w:val="225"/>
        </w:trPr>
        <w:tc>
          <w:tcPr>
            <w:tcW w:w="9922" w:type="dxa"/>
            <w:shd w:val="clear" w:color="auto" w:fill="FFFFFF"/>
            <w:tcMar>
              <w:top w:w="0" w:type="dxa"/>
              <w:left w:w="0" w:type="dxa"/>
              <w:bottom w:w="0" w:type="dxa"/>
              <w:right w:w="75" w:type="dxa"/>
            </w:tcMar>
            <w:vAlign w:val="center"/>
            <w:hideMark/>
          </w:tcPr>
          <w:p w:rsidR="00356423" w:rsidRPr="00557293" w:rsidRDefault="00356423" w:rsidP="00557293">
            <w:pPr>
              <w:spacing w:after="0" w:line="240" w:lineRule="auto"/>
              <w:jc w:val="both"/>
              <w:rPr>
                <w:rFonts w:ascii="Times New Roman" w:eastAsia="Times New Roman" w:hAnsi="Times New Roman" w:cs="Times New Roman"/>
                <w:color w:val="999999"/>
                <w:sz w:val="24"/>
                <w:szCs w:val="24"/>
                <w:lang w:eastAsia="ru-RU"/>
              </w:rPr>
            </w:pPr>
            <w:r w:rsidRPr="00557293">
              <w:rPr>
                <w:rFonts w:ascii="Times New Roman" w:eastAsia="Times New Roman" w:hAnsi="Times New Roman" w:cs="Times New Roman"/>
                <w:color w:val="999999"/>
                <w:sz w:val="24"/>
                <w:szCs w:val="24"/>
                <w:lang w:eastAsia="ru-RU"/>
              </w:rPr>
              <w:lastRenderedPageBreak/>
              <w:t xml:space="preserve">Последнее обновление </w:t>
            </w:r>
            <w:proofErr w:type="gramStart"/>
            <w:r w:rsidRPr="00557293">
              <w:rPr>
                <w:rFonts w:ascii="Times New Roman" w:eastAsia="Times New Roman" w:hAnsi="Times New Roman" w:cs="Times New Roman"/>
                <w:color w:val="999999"/>
                <w:sz w:val="24"/>
                <w:szCs w:val="24"/>
                <w:lang w:eastAsia="ru-RU"/>
              </w:rPr>
              <w:t xml:space="preserve">( </w:t>
            </w:r>
            <w:proofErr w:type="gramEnd"/>
            <w:r w:rsidRPr="00557293">
              <w:rPr>
                <w:rFonts w:ascii="Times New Roman" w:eastAsia="Times New Roman" w:hAnsi="Times New Roman" w:cs="Times New Roman"/>
                <w:color w:val="999999"/>
                <w:sz w:val="24"/>
                <w:szCs w:val="24"/>
                <w:lang w:eastAsia="ru-RU"/>
              </w:rPr>
              <w:t>19.04.2013 )</w:t>
            </w:r>
          </w:p>
        </w:tc>
      </w:tr>
    </w:tbl>
    <w:p w:rsidR="00356423" w:rsidRPr="00356423" w:rsidRDefault="00356423" w:rsidP="00356423">
      <w:pPr>
        <w:spacing w:after="0" w:line="240" w:lineRule="auto"/>
        <w:rPr>
          <w:rFonts w:ascii="Times New Roman" w:eastAsia="Times New Roman" w:hAnsi="Times New Roman" w:cs="Times New Roman"/>
          <w:sz w:val="24"/>
          <w:szCs w:val="24"/>
          <w:lang w:eastAsia="ru-RU"/>
        </w:rPr>
      </w:pPr>
      <w:r w:rsidRPr="00356423">
        <w:rPr>
          <w:rFonts w:ascii="Arial" w:eastAsia="Times New Roman" w:hAnsi="Arial" w:cs="Arial"/>
          <w:color w:val="333333"/>
          <w:sz w:val="18"/>
          <w:szCs w:val="18"/>
          <w:shd w:val="clear" w:color="auto" w:fill="FFFFFF"/>
          <w:lang w:eastAsia="ru-RU"/>
        </w:rPr>
        <w:t> </w:t>
      </w:r>
    </w:p>
    <w:tbl>
      <w:tblPr>
        <w:tblW w:w="0" w:type="auto"/>
        <w:jc w:val="center"/>
        <w:tblCellSpacing w:w="15" w:type="dxa"/>
        <w:shd w:val="clear" w:color="auto" w:fill="FFFFFF"/>
        <w:tblCellMar>
          <w:top w:w="15" w:type="dxa"/>
          <w:left w:w="15" w:type="dxa"/>
          <w:bottom w:w="15" w:type="dxa"/>
          <w:right w:w="15" w:type="dxa"/>
        </w:tblCellMar>
        <w:tblLook w:val="04A0"/>
      </w:tblPr>
      <w:tblGrid>
        <w:gridCol w:w="951"/>
      </w:tblGrid>
      <w:tr w:rsidR="00356423" w:rsidRPr="00356423" w:rsidTr="00356423">
        <w:trPr>
          <w:tblCellSpacing w:w="15" w:type="dxa"/>
          <w:jc w:val="center"/>
        </w:trPr>
        <w:tc>
          <w:tcPr>
            <w:tcW w:w="0" w:type="auto"/>
            <w:shd w:val="clear" w:color="auto" w:fill="FFFFFF"/>
            <w:vAlign w:val="center"/>
            <w:hideMark/>
          </w:tcPr>
          <w:p w:rsidR="00356423" w:rsidRPr="00356423" w:rsidRDefault="00C63973" w:rsidP="00356423">
            <w:pPr>
              <w:spacing w:after="0" w:line="240" w:lineRule="auto"/>
              <w:jc w:val="center"/>
              <w:rPr>
                <w:rFonts w:ascii="Arial" w:eastAsia="Times New Roman" w:hAnsi="Arial" w:cs="Arial"/>
                <w:b/>
                <w:bCs/>
                <w:sz w:val="24"/>
                <w:szCs w:val="24"/>
                <w:lang w:eastAsia="ru-RU"/>
              </w:rPr>
            </w:pPr>
            <w:hyperlink r:id="rId8" w:history="1">
              <w:r w:rsidR="00356423" w:rsidRPr="00356423">
                <w:rPr>
                  <w:rFonts w:ascii="Arial" w:eastAsia="Times New Roman" w:hAnsi="Arial" w:cs="Arial"/>
                  <w:color w:val="00008B"/>
                  <w:sz w:val="24"/>
                  <w:szCs w:val="24"/>
                  <w:lang w:eastAsia="ru-RU"/>
                </w:rPr>
                <w:t>След. &gt;</w:t>
              </w:r>
            </w:hyperlink>
          </w:p>
        </w:tc>
      </w:tr>
    </w:tbl>
    <w:p w:rsidR="008807E9" w:rsidRDefault="008807E9">
      <w:bookmarkStart w:id="0" w:name="_GoBack"/>
      <w:bookmarkEnd w:id="0"/>
    </w:p>
    <w:sectPr w:rsidR="008807E9" w:rsidSect="0035642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56423"/>
    <w:rsid w:val="00356423"/>
    <w:rsid w:val="00557293"/>
    <w:rsid w:val="008807E9"/>
    <w:rsid w:val="00C63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4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20288">
      <w:bodyDiv w:val="1"/>
      <w:marLeft w:val="0"/>
      <w:marRight w:val="0"/>
      <w:marTop w:val="0"/>
      <w:marBottom w:val="0"/>
      <w:divBdr>
        <w:top w:val="none" w:sz="0" w:space="0" w:color="auto"/>
        <w:left w:val="none" w:sz="0" w:space="0" w:color="auto"/>
        <w:bottom w:val="none" w:sz="0" w:space="0" w:color="auto"/>
        <w:right w:val="none" w:sz="0" w:space="0" w:color="auto"/>
      </w:divBdr>
      <w:divsChild>
        <w:div w:id="22472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pb.ru/sc/dd10/index.php?option=com_content&amp;task=view&amp;id=77&amp;Itemid=6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ov.spb.ru/sc/dd10/index2.php?option=com_content&amp;task=view&amp;id=78&amp;pop=1&amp;page=0&amp;Itemid=68"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kirov.spb.ru/sc/dd10/index2.php?option=com_content&amp;do_pdf=1&amp;id=7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7395</Words>
  <Characters>42158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cp:lastModifiedBy>
  <cp:revision>2</cp:revision>
  <dcterms:created xsi:type="dcterms:W3CDTF">2017-06-07T12:33:00Z</dcterms:created>
  <dcterms:modified xsi:type="dcterms:W3CDTF">2017-06-07T12:33:00Z</dcterms:modified>
</cp:coreProperties>
</file>