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6" w:rsidRPr="000D6E2B" w:rsidRDefault="00885636" w:rsidP="00AD5403">
      <w:pPr>
        <w:pStyle w:val="3"/>
        <w:tabs>
          <w:tab w:val="left" w:pos="0"/>
          <w:tab w:val="left" w:pos="142"/>
        </w:tabs>
        <w:spacing w:before="0" w:after="0" w:line="240" w:lineRule="atLeast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6E2B">
        <w:rPr>
          <w:rFonts w:ascii="Times New Roman" w:hAnsi="Times New Roman" w:cs="Times New Roman"/>
          <w:b w:val="0"/>
          <w:sz w:val="24"/>
          <w:szCs w:val="24"/>
        </w:rPr>
        <w:t xml:space="preserve">Введено в действие                                                        </w:t>
      </w:r>
      <w:r w:rsidR="00AD553E" w:rsidRPr="000D6E2B">
        <w:rPr>
          <w:rFonts w:ascii="Times New Roman" w:hAnsi="Times New Roman" w:cs="Times New Roman"/>
          <w:b w:val="0"/>
          <w:sz w:val="24"/>
          <w:szCs w:val="24"/>
        </w:rPr>
        <w:t xml:space="preserve">  Принято</w:t>
      </w:r>
      <w:proofErr w:type="gramEnd"/>
      <w:r w:rsidRPr="000D6E2B">
        <w:rPr>
          <w:rFonts w:ascii="Times New Roman" w:hAnsi="Times New Roman" w:cs="Times New Roman"/>
          <w:b w:val="0"/>
          <w:sz w:val="24"/>
          <w:szCs w:val="24"/>
        </w:rPr>
        <w:t xml:space="preserve"> на общем собрании</w:t>
      </w:r>
      <w:r w:rsidR="00683861" w:rsidRPr="000D6E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5403" w:rsidRPr="000D6E2B" w:rsidRDefault="00AD5403" w:rsidP="00AD5403">
      <w:pPr>
        <w:pStyle w:val="3"/>
        <w:tabs>
          <w:tab w:val="left" w:pos="142"/>
        </w:tabs>
        <w:spacing w:before="0" w:after="0" w:line="24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6E2B">
        <w:rPr>
          <w:rFonts w:ascii="Times New Roman" w:hAnsi="Times New Roman" w:cs="Times New Roman"/>
          <w:b w:val="0"/>
          <w:sz w:val="24"/>
          <w:szCs w:val="24"/>
        </w:rPr>
        <w:t>приказом от 06.05.2016 № 32/1                                       трудового коллектива 25.04.2016</w:t>
      </w:r>
    </w:p>
    <w:p w:rsidR="00885636" w:rsidRPr="000D6E2B" w:rsidRDefault="00885636" w:rsidP="00AD5403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6E2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протокол № </w:t>
      </w:r>
      <w:r w:rsidR="00AD5403" w:rsidRPr="000D6E2B">
        <w:rPr>
          <w:rFonts w:ascii="Times New Roman" w:hAnsi="Times New Roman" w:cs="Times New Roman"/>
          <w:sz w:val="24"/>
          <w:szCs w:val="24"/>
        </w:rPr>
        <w:t>2</w:t>
      </w:r>
    </w:p>
    <w:p w:rsidR="00AD5403" w:rsidRPr="00A628C1" w:rsidRDefault="00885636" w:rsidP="000D6E2B">
      <w:pPr>
        <w:tabs>
          <w:tab w:val="left" w:pos="142"/>
        </w:tabs>
        <w:spacing w:after="0" w:line="240" w:lineRule="atLeast"/>
        <w:jc w:val="both"/>
        <w:rPr>
          <w:b/>
        </w:rPr>
      </w:pPr>
      <w:r w:rsidRPr="000D6E2B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0D6E2B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0D6E2B">
        <w:rPr>
          <w:rFonts w:ascii="Times New Roman" w:hAnsi="Times New Roman" w:cs="Times New Roman"/>
          <w:sz w:val="24"/>
          <w:szCs w:val="24"/>
        </w:rPr>
        <w:t xml:space="preserve">       </w:t>
      </w:r>
      <w:r w:rsidR="00683861" w:rsidRPr="000D6E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85636" w:rsidRPr="00754BC0" w:rsidRDefault="00885636" w:rsidP="00885636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5636" w:rsidRPr="008F5939" w:rsidRDefault="00885636" w:rsidP="00885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5939"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885636" w:rsidRPr="008F5939" w:rsidRDefault="00E567F9" w:rsidP="0088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К</w:t>
      </w:r>
      <w:r w:rsidR="00885636" w:rsidRPr="008F59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омиссии по </w:t>
      </w:r>
      <w:r w:rsidR="00885636">
        <w:rPr>
          <w:rFonts w:ascii="Times New Roman" w:hAnsi="Times New Roman" w:cs="Times New Roman"/>
          <w:b/>
          <w:sz w:val="28"/>
          <w:szCs w:val="28"/>
          <w:lang w:eastAsia="ru-RU"/>
        </w:rPr>
        <w:t>урегулированию споров между участниками образовательных отношений</w:t>
      </w:r>
    </w:p>
    <w:p w:rsidR="00885636" w:rsidRPr="008F5939" w:rsidRDefault="00885636" w:rsidP="0088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939">
        <w:rPr>
          <w:rFonts w:ascii="Times New Roman" w:hAnsi="Times New Roman" w:cs="Times New Roman"/>
          <w:b/>
          <w:sz w:val="28"/>
          <w:szCs w:val="28"/>
          <w:lang w:eastAsia="ru-RU"/>
        </w:rPr>
        <w:t>Санкт-Петербургского государственного бюджетного учреждения</w:t>
      </w:r>
    </w:p>
    <w:p w:rsidR="00885636" w:rsidRPr="008F5939" w:rsidRDefault="00885636" w:rsidP="0088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939">
        <w:rPr>
          <w:rFonts w:ascii="Times New Roman" w:hAnsi="Times New Roman" w:cs="Times New Roman"/>
          <w:b/>
          <w:sz w:val="28"/>
          <w:szCs w:val="28"/>
          <w:lang w:eastAsia="ru-RU"/>
        </w:rPr>
        <w:t>центра для детей-сирот и детей, оставшихся без попечения родителей</w:t>
      </w:r>
    </w:p>
    <w:p w:rsidR="00885636" w:rsidRPr="008F5939" w:rsidRDefault="00885636" w:rsidP="0088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939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F00543" w:rsidRPr="00885636" w:rsidRDefault="00F00543" w:rsidP="00683861">
      <w:pPr>
        <w:pStyle w:val="70"/>
        <w:shd w:val="clear" w:color="auto" w:fill="auto"/>
        <w:spacing w:after="0" w:line="240" w:lineRule="atLeast"/>
        <w:rPr>
          <w:sz w:val="24"/>
          <w:szCs w:val="24"/>
        </w:rPr>
      </w:pPr>
    </w:p>
    <w:p w:rsidR="00F00543" w:rsidRPr="00885636" w:rsidRDefault="00F00543" w:rsidP="00683861">
      <w:pPr>
        <w:pStyle w:val="70"/>
        <w:shd w:val="clear" w:color="auto" w:fill="auto"/>
        <w:spacing w:after="0" w:line="240" w:lineRule="atLeast"/>
        <w:jc w:val="center"/>
        <w:rPr>
          <w:sz w:val="24"/>
          <w:szCs w:val="24"/>
        </w:rPr>
      </w:pPr>
      <w:r w:rsidRPr="00885636">
        <w:rPr>
          <w:sz w:val="24"/>
          <w:szCs w:val="24"/>
        </w:rPr>
        <w:t>1. Общие положения</w:t>
      </w:r>
    </w:p>
    <w:p w:rsidR="00F00543" w:rsidRPr="00885636" w:rsidRDefault="00F00543" w:rsidP="00683861">
      <w:pPr>
        <w:pStyle w:val="2"/>
        <w:numPr>
          <w:ilvl w:val="0"/>
          <w:numId w:val="1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Настоящее Положение устанавливает порядок создания, организации работы, принятия решений Комиссии по урегулированию споров между участник</w:t>
      </w:r>
      <w:r w:rsidR="00F87A57" w:rsidRPr="00885636">
        <w:rPr>
          <w:sz w:val="24"/>
          <w:szCs w:val="24"/>
        </w:rPr>
        <w:t xml:space="preserve">ами образовательных отношений </w:t>
      </w:r>
      <w:r w:rsidR="00E567F9">
        <w:rPr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</w:t>
      </w:r>
      <w:r w:rsidR="00E567F9" w:rsidRPr="00055CFB">
        <w:rPr>
          <w:sz w:val="24"/>
          <w:szCs w:val="24"/>
          <w:lang w:eastAsia="ru-RU"/>
        </w:rPr>
        <w:t xml:space="preserve"> № </w:t>
      </w:r>
      <w:r w:rsidR="00E567F9">
        <w:rPr>
          <w:sz w:val="24"/>
          <w:szCs w:val="24"/>
          <w:lang w:eastAsia="ru-RU"/>
        </w:rPr>
        <w:t>6</w:t>
      </w:r>
      <w:r w:rsidR="00E567F9" w:rsidRPr="00055CFB">
        <w:rPr>
          <w:sz w:val="24"/>
          <w:szCs w:val="24"/>
          <w:lang w:eastAsia="ru-RU"/>
        </w:rPr>
        <w:t>»</w:t>
      </w:r>
      <w:r w:rsidR="00E567F9" w:rsidRPr="006432D6">
        <w:rPr>
          <w:lang w:eastAsia="ru-RU"/>
        </w:rPr>
        <w:t xml:space="preserve"> </w:t>
      </w:r>
      <w:r w:rsidRPr="00885636">
        <w:rPr>
          <w:sz w:val="24"/>
          <w:szCs w:val="24"/>
        </w:rPr>
        <w:t>(далее - Комиссия).</w:t>
      </w:r>
    </w:p>
    <w:p w:rsidR="00F00543" w:rsidRPr="00885636" w:rsidRDefault="00F00543" w:rsidP="00683861">
      <w:pPr>
        <w:pStyle w:val="2"/>
        <w:numPr>
          <w:ilvl w:val="0"/>
          <w:numId w:val="1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</w:t>
      </w:r>
      <w:proofErr w:type="gramStart"/>
      <w:r w:rsidRPr="00885636">
        <w:rPr>
          <w:sz w:val="24"/>
          <w:szCs w:val="24"/>
        </w:rPr>
        <w:t xml:space="preserve">Комиссия создается в соответствии со статьей 45 Федерального закона </w:t>
      </w:r>
      <w:r w:rsidR="00E567F9">
        <w:rPr>
          <w:sz w:val="24"/>
          <w:szCs w:val="24"/>
        </w:rPr>
        <w:t xml:space="preserve">     </w:t>
      </w:r>
      <w:r w:rsidRPr="00885636">
        <w:rPr>
          <w:sz w:val="24"/>
          <w:szCs w:val="24"/>
        </w:rPr>
        <w:t xml:space="preserve">от 29.12.2012 № 27З-ФЗ (Об образовании в Российской Федерации» в целях урегулирования разногласий между участниками образовательных отношений в </w:t>
      </w:r>
      <w:r w:rsidR="00E567F9">
        <w:rPr>
          <w:sz w:val="24"/>
          <w:szCs w:val="24"/>
          <w:lang w:eastAsia="ru-RU"/>
        </w:rPr>
        <w:t xml:space="preserve">Санкт-Петербургском государственном бюджетном учреждении центре для детей-сирот и детей, оставшихся без попечения родителей «Центр содействия семейному воспитанию </w:t>
      </w:r>
      <w:r w:rsidR="00E567F9" w:rsidRPr="00055CFB">
        <w:rPr>
          <w:sz w:val="24"/>
          <w:szCs w:val="24"/>
          <w:lang w:eastAsia="ru-RU"/>
        </w:rPr>
        <w:t xml:space="preserve"> № </w:t>
      </w:r>
      <w:r w:rsidR="00E567F9">
        <w:rPr>
          <w:sz w:val="24"/>
          <w:szCs w:val="24"/>
          <w:lang w:eastAsia="ru-RU"/>
        </w:rPr>
        <w:t>6</w:t>
      </w:r>
      <w:r w:rsidR="00E567F9" w:rsidRPr="00055CFB">
        <w:rPr>
          <w:sz w:val="24"/>
          <w:szCs w:val="24"/>
          <w:lang w:eastAsia="ru-RU"/>
        </w:rPr>
        <w:t>»</w:t>
      </w:r>
      <w:r w:rsidR="00E567F9" w:rsidRPr="006432D6">
        <w:rPr>
          <w:lang w:eastAsia="ru-RU"/>
        </w:rPr>
        <w:t xml:space="preserve"> </w:t>
      </w:r>
      <w:r w:rsidRPr="00885636">
        <w:rPr>
          <w:sz w:val="24"/>
          <w:szCs w:val="24"/>
        </w:rPr>
        <w:t>(далее - учреждение) по вопросам реализации права на образование, в том числе в случаях возникновения конфликта интересов</w:t>
      </w:r>
      <w:proofErr w:type="gramEnd"/>
      <w:r w:rsidRPr="00885636">
        <w:rPr>
          <w:sz w:val="24"/>
          <w:szCs w:val="24"/>
        </w:rPr>
        <w:t xml:space="preserve"> педагогического работника, применения локальных нормативных актов, обжалования решений о применении к воспитанникам дисциплинарного взыскания.</w:t>
      </w:r>
    </w:p>
    <w:p w:rsidR="00F00543" w:rsidRPr="00885636" w:rsidRDefault="00F00543" w:rsidP="00683861">
      <w:pPr>
        <w:pStyle w:val="2"/>
        <w:numPr>
          <w:ilvl w:val="0"/>
          <w:numId w:val="1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</w:t>
      </w:r>
      <w:proofErr w:type="gramStart"/>
      <w:r w:rsidRPr="00885636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от 29.12,2012 № 273-Ф3 «Об образовании в Российской Федерации», Федеральным законом от 24.07.1998 №124-ФЗ «Об основных гарантиях прав ребенка в Российской Федерации) и иными нормативными правовыми актам</w:t>
      </w:r>
      <w:r w:rsidR="00683861">
        <w:rPr>
          <w:sz w:val="24"/>
          <w:szCs w:val="24"/>
        </w:rPr>
        <w:t>и Российской Федерации и Санкт-П</w:t>
      </w:r>
      <w:r w:rsidRPr="00885636">
        <w:rPr>
          <w:sz w:val="24"/>
          <w:szCs w:val="24"/>
        </w:rPr>
        <w:t>етербурга.</w:t>
      </w:r>
      <w:proofErr w:type="gramEnd"/>
    </w:p>
    <w:p w:rsidR="00F00543" w:rsidRDefault="00F00543" w:rsidP="00683861">
      <w:pPr>
        <w:pStyle w:val="2"/>
        <w:numPr>
          <w:ilvl w:val="0"/>
          <w:numId w:val="1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К участникам образовательных отношения относятся: воспитанники, родители (законные представители) несовершеннолетних воспитанников, педагогические работники и их представители, учреждение.</w:t>
      </w:r>
    </w:p>
    <w:p w:rsidR="00683861" w:rsidRPr="00885636" w:rsidRDefault="00683861" w:rsidP="00683861">
      <w:pPr>
        <w:pStyle w:val="2"/>
        <w:shd w:val="clear" w:color="auto" w:fill="auto"/>
        <w:spacing w:line="240" w:lineRule="atLeast"/>
        <w:ind w:left="740" w:right="20"/>
        <w:rPr>
          <w:sz w:val="24"/>
          <w:szCs w:val="24"/>
        </w:rPr>
      </w:pPr>
    </w:p>
    <w:p w:rsidR="00F00543" w:rsidRPr="00885636" w:rsidRDefault="00F00543" w:rsidP="00683861">
      <w:pPr>
        <w:pStyle w:val="70"/>
        <w:numPr>
          <w:ilvl w:val="0"/>
          <w:numId w:val="2"/>
        </w:numPr>
        <w:shd w:val="clear" w:color="auto" w:fill="auto"/>
        <w:tabs>
          <w:tab w:val="left" w:pos="1692"/>
        </w:tabs>
        <w:spacing w:after="0" w:line="240" w:lineRule="atLeast"/>
        <w:ind w:left="1360"/>
        <w:jc w:val="both"/>
        <w:rPr>
          <w:sz w:val="24"/>
          <w:szCs w:val="24"/>
        </w:rPr>
      </w:pPr>
      <w:r w:rsidRPr="00885636">
        <w:rPr>
          <w:sz w:val="24"/>
          <w:szCs w:val="24"/>
        </w:rPr>
        <w:t>Порядок создания и организация работы Комиссии</w:t>
      </w:r>
      <w:r w:rsidRPr="00885636">
        <w:rPr>
          <w:rStyle w:val="71"/>
        </w:rPr>
        <w:t>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Комиссия создается в составе </w:t>
      </w:r>
      <w:r w:rsidR="00683861">
        <w:rPr>
          <w:sz w:val="24"/>
          <w:szCs w:val="24"/>
        </w:rPr>
        <w:t>6</w:t>
      </w:r>
      <w:r w:rsidRPr="00885636">
        <w:rPr>
          <w:sz w:val="24"/>
          <w:szCs w:val="24"/>
        </w:rPr>
        <w:t xml:space="preserve"> человек: </w:t>
      </w:r>
      <w:bookmarkStart w:id="0" w:name="_GoBack"/>
      <w:r w:rsidRPr="00885636">
        <w:rPr>
          <w:sz w:val="24"/>
          <w:szCs w:val="24"/>
        </w:rPr>
        <w:t xml:space="preserve">по </w:t>
      </w:r>
      <w:r w:rsidR="00683861">
        <w:rPr>
          <w:sz w:val="24"/>
          <w:szCs w:val="24"/>
        </w:rPr>
        <w:t>3</w:t>
      </w:r>
      <w:r w:rsidRPr="00885636">
        <w:rPr>
          <w:sz w:val="24"/>
          <w:szCs w:val="24"/>
        </w:rPr>
        <w:t xml:space="preserve"> представителя от родителей (законных представителей) </w:t>
      </w:r>
      <w:r w:rsidR="00734AFC">
        <w:rPr>
          <w:sz w:val="24"/>
          <w:szCs w:val="24"/>
        </w:rPr>
        <w:t>не</w:t>
      </w:r>
      <w:r w:rsidRPr="00885636">
        <w:rPr>
          <w:sz w:val="24"/>
          <w:szCs w:val="24"/>
        </w:rPr>
        <w:t>совершеннолетних воспитанников и от работников учреждения.</w:t>
      </w:r>
    </w:p>
    <w:bookmarkEnd w:id="0"/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Представители от родителей (законных представителей) несовершеннолетних воспитанников избираются на </w:t>
      </w:r>
      <w:r w:rsidR="00683861">
        <w:rPr>
          <w:sz w:val="24"/>
          <w:szCs w:val="24"/>
        </w:rPr>
        <w:t>Педагогическом совете</w:t>
      </w:r>
      <w:r w:rsidRPr="00885636">
        <w:rPr>
          <w:sz w:val="24"/>
          <w:szCs w:val="24"/>
        </w:rPr>
        <w:t>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Представители от работников учреждения избираются на Общем собрании работников учреждения.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right="20" w:firstLine="740"/>
        <w:rPr>
          <w:sz w:val="24"/>
          <w:szCs w:val="24"/>
        </w:rPr>
      </w:pPr>
      <w:r w:rsidRPr="00885636">
        <w:rPr>
          <w:sz w:val="24"/>
          <w:szCs w:val="24"/>
        </w:rPr>
        <w:t xml:space="preserve"> Положение о Комиссии</w:t>
      </w:r>
      <w:r w:rsidR="00683861">
        <w:rPr>
          <w:sz w:val="24"/>
          <w:szCs w:val="24"/>
        </w:rPr>
        <w:t>,</w:t>
      </w:r>
      <w:r w:rsidRPr="00885636">
        <w:rPr>
          <w:sz w:val="24"/>
          <w:szCs w:val="24"/>
        </w:rPr>
        <w:t xml:space="preserve"> и ее состав</w:t>
      </w:r>
      <w:r w:rsidR="00683861">
        <w:rPr>
          <w:sz w:val="24"/>
          <w:szCs w:val="24"/>
        </w:rPr>
        <w:t>,</w:t>
      </w:r>
      <w:r w:rsidRPr="00885636">
        <w:rPr>
          <w:sz w:val="24"/>
          <w:szCs w:val="24"/>
        </w:rPr>
        <w:t xml:space="preserve"> утверждается приказом руководителя учреждения. </w:t>
      </w:r>
    </w:p>
    <w:p w:rsidR="00F00543" w:rsidRPr="00885636" w:rsidRDefault="00F00543" w:rsidP="00683861">
      <w:pPr>
        <w:pStyle w:val="2"/>
        <w:shd w:val="clear" w:color="auto" w:fill="auto"/>
        <w:spacing w:line="240" w:lineRule="atLeast"/>
        <w:ind w:left="740" w:right="20"/>
        <w:rPr>
          <w:sz w:val="24"/>
          <w:szCs w:val="24"/>
        </w:rPr>
      </w:pPr>
      <w:r w:rsidRPr="00885636">
        <w:rPr>
          <w:sz w:val="24"/>
          <w:szCs w:val="24"/>
        </w:rPr>
        <w:t>Руководитель учреждения не может входить в состав Комиссии.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>Срок полномочий Комиссии составляет 1</w:t>
      </w:r>
      <w:r w:rsidR="00683861">
        <w:rPr>
          <w:sz w:val="24"/>
          <w:szCs w:val="24"/>
        </w:rPr>
        <w:t xml:space="preserve"> </w:t>
      </w:r>
      <w:r w:rsidRPr="00885636">
        <w:rPr>
          <w:sz w:val="24"/>
          <w:szCs w:val="24"/>
        </w:rPr>
        <w:t>год. По окончании срока полномочий Комиссии члены Комиссии не могут быть переизбраны на очередной срок.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Досрочное прекращение полномочий члена Комиссии осуществляется в </w:t>
      </w:r>
      <w:r w:rsidRPr="00885636">
        <w:rPr>
          <w:sz w:val="24"/>
          <w:szCs w:val="24"/>
        </w:rPr>
        <w:lastRenderedPageBreak/>
        <w:t>следующих случаях: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885636">
        <w:rPr>
          <w:sz w:val="24"/>
          <w:szCs w:val="24"/>
        </w:rPr>
        <w:t xml:space="preserve"> на основании личного заявления члена Комиссии об исключении из его состава;</w:t>
      </w:r>
    </w:p>
    <w:p w:rsidR="00F00543" w:rsidRPr="00683861" w:rsidRDefault="00683861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683861">
        <w:rPr>
          <w:sz w:val="24"/>
          <w:szCs w:val="24"/>
        </w:rPr>
        <w:t xml:space="preserve"> в случае отчисления из </w:t>
      </w:r>
      <w:r w:rsidR="00F00543" w:rsidRPr="00683861">
        <w:rPr>
          <w:sz w:val="24"/>
          <w:szCs w:val="24"/>
        </w:rPr>
        <w:t>учреждения воспитанника, родителем</w:t>
      </w:r>
      <w:r>
        <w:rPr>
          <w:sz w:val="24"/>
          <w:szCs w:val="24"/>
        </w:rPr>
        <w:t xml:space="preserve"> </w:t>
      </w:r>
      <w:r w:rsidR="00F00543" w:rsidRPr="00683861">
        <w:rPr>
          <w:sz w:val="24"/>
          <w:szCs w:val="24"/>
        </w:rPr>
        <w:t>(законным представителем) которого является член Комиссии;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140"/>
        <w:rPr>
          <w:sz w:val="24"/>
          <w:szCs w:val="24"/>
        </w:rPr>
      </w:pPr>
      <w:r w:rsidRPr="00885636">
        <w:rPr>
          <w:sz w:val="24"/>
          <w:szCs w:val="24"/>
        </w:rPr>
        <w:t xml:space="preserve"> в случае завершения обучения в учреждении воспитанника, родителем (законным представителем) которого является член Комиссии;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885636">
        <w:rPr>
          <w:sz w:val="24"/>
          <w:szCs w:val="24"/>
        </w:rPr>
        <w:t xml:space="preserve"> в случае увольнения работника учреждения - члена Комиссии;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885636">
        <w:rPr>
          <w:sz w:val="24"/>
          <w:szCs w:val="24"/>
        </w:rPr>
        <w:t xml:space="preserve"> в случае отсутствия члена Комиссии на заседаниях Комиссии более трех раз - на основании решения большинства членов Комиссии.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Члены Комиссии осуществляют свою деятельность на безвозмездной основе.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</w:t>
      </w:r>
      <w:proofErr w:type="gramStart"/>
      <w:r w:rsidRPr="00885636">
        <w:rPr>
          <w:sz w:val="24"/>
          <w:szCs w:val="24"/>
        </w:rPr>
        <w:t xml:space="preserve">Заседание Комиссии считается правомочным, если на нем присутствует не менее </w:t>
      </w:r>
      <w:r w:rsidR="00683861">
        <w:rPr>
          <w:sz w:val="24"/>
          <w:szCs w:val="24"/>
        </w:rPr>
        <w:t xml:space="preserve">двух </w:t>
      </w:r>
      <w:r w:rsidRPr="00885636">
        <w:rPr>
          <w:sz w:val="24"/>
          <w:szCs w:val="24"/>
        </w:rPr>
        <w:t>представител</w:t>
      </w:r>
      <w:r w:rsidR="00683861">
        <w:rPr>
          <w:sz w:val="24"/>
          <w:szCs w:val="24"/>
        </w:rPr>
        <w:t>ей</w:t>
      </w:r>
      <w:r w:rsidR="005E524A">
        <w:rPr>
          <w:sz w:val="24"/>
          <w:szCs w:val="24"/>
        </w:rPr>
        <w:t>,</w:t>
      </w:r>
      <w:r w:rsidRPr="00885636">
        <w:rPr>
          <w:sz w:val="24"/>
          <w:szCs w:val="24"/>
        </w:rPr>
        <w:t xml:space="preserve"> от указанных в пункте 2.1 настоящего Положения.</w:t>
      </w:r>
      <w:proofErr w:type="gramEnd"/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Первое заседание Комиссии проводится в течение трех рабочих дней с момента утверждения состава Комиссии.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</w:p>
    <w:p w:rsidR="00F00543" w:rsidRPr="00885636" w:rsidRDefault="005E524A" w:rsidP="00683861">
      <w:pPr>
        <w:pStyle w:val="2"/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2.11</w:t>
      </w:r>
      <w:r w:rsidR="00F00543" w:rsidRPr="00885636">
        <w:rPr>
          <w:sz w:val="24"/>
          <w:szCs w:val="24"/>
        </w:rPr>
        <w:t>. Руководство Комиссией осуществляет председатель Комиссии, Секретарь Комиссии ведет протокол заседания Комиссии, который хранится в учреждении три года.</w:t>
      </w:r>
    </w:p>
    <w:p w:rsidR="00F00543" w:rsidRPr="00885636" w:rsidRDefault="00F00543" w:rsidP="00683861">
      <w:pPr>
        <w:pStyle w:val="2"/>
        <w:numPr>
          <w:ilvl w:val="0"/>
          <w:numId w:val="4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</w:p>
    <w:p w:rsidR="00F00543" w:rsidRPr="00885636" w:rsidRDefault="00F00543" w:rsidP="00683861">
      <w:pPr>
        <w:pStyle w:val="2"/>
        <w:numPr>
          <w:ilvl w:val="0"/>
          <w:numId w:val="4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F00543" w:rsidRPr="00885636" w:rsidRDefault="00F00543" w:rsidP="00997589">
      <w:pPr>
        <w:pStyle w:val="2"/>
        <w:shd w:val="clear" w:color="auto" w:fill="auto"/>
        <w:spacing w:line="240" w:lineRule="atLeast"/>
        <w:ind w:left="20" w:right="140" w:firstLine="720"/>
        <w:rPr>
          <w:sz w:val="24"/>
          <w:szCs w:val="24"/>
        </w:rPr>
      </w:pPr>
      <w:r w:rsidRPr="00885636">
        <w:rPr>
          <w:sz w:val="24"/>
          <w:szCs w:val="24"/>
        </w:rPr>
        <w:t>Обращение регистрируется секретарем Комиссии в журнале регистрации поступивших обращений.</w:t>
      </w:r>
    </w:p>
    <w:p w:rsidR="00F00543" w:rsidRDefault="00F00543" w:rsidP="00683861">
      <w:pPr>
        <w:pStyle w:val="2"/>
        <w:numPr>
          <w:ilvl w:val="0"/>
          <w:numId w:val="4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Комиссия принимает решения не позднее тридцати календарных дней с момента поступления обращения в Комиссию.</w:t>
      </w:r>
    </w:p>
    <w:p w:rsidR="00997589" w:rsidRPr="00885636" w:rsidRDefault="00997589" w:rsidP="00997589">
      <w:pPr>
        <w:pStyle w:val="2"/>
        <w:shd w:val="clear" w:color="auto" w:fill="auto"/>
        <w:spacing w:line="240" w:lineRule="atLeast"/>
        <w:ind w:left="740" w:right="20"/>
        <w:rPr>
          <w:sz w:val="24"/>
          <w:szCs w:val="24"/>
        </w:rPr>
      </w:pPr>
    </w:p>
    <w:p w:rsidR="000A27B1" w:rsidRPr="00885636" w:rsidRDefault="00F00543" w:rsidP="00683861">
      <w:pPr>
        <w:pStyle w:val="a4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636">
        <w:rPr>
          <w:rFonts w:ascii="Times New Roman" w:hAnsi="Times New Roman" w:cs="Times New Roman"/>
          <w:b/>
          <w:sz w:val="24"/>
          <w:szCs w:val="24"/>
        </w:rPr>
        <w:t>Порядок принятия решений Комиссии</w:t>
      </w:r>
    </w:p>
    <w:p w:rsidR="00F00543" w:rsidRPr="00997589" w:rsidRDefault="00F00543" w:rsidP="00997589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>Все члены Комиссии при принятии р</w:t>
      </w:r>
      <w:r w:rsidR="00997589">
        <w:rPr>
          <w:sz w:val="24"/>
          <w:szCs w:val="24"/>
        </w:rPr>
        <w:t xml:space="preserve">ешения обладают равными правами. </w:t>
      </w:r>
      <w:r w:rsidRPr="00997589">
        <w:rPr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В решении Комиссии должно быть указано: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состав Комиссии;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место принятия Комиссией решения;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участники образовательных отношений, их пояснения;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предмет обращения;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доказательства, подтверждающие или опровергающие нарушения;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/>
        <w:rPr>
          <w:sz w:val="24"/>
          <w:szCs w:val="24"/>
        </w:rPr>
      </w:pPr>
      <w:r w:rsidRPr="00885636">
        <w:rPr>
          <w:sz w:val="24"/>
          <w:szCs w:val="24"/>
        </w:rPr>
        <w:t xml:space="preserve"> выводы Комиссии;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885636">
        <w:rPr>
          <w:sz w:val="24"/>
          <w:szCs w:val="24"/>
        </w:rPr>
        <w:t xml:space="preserve"> ссылки на нормы действующего законодательства, на основании которых Комиссия приняла решение;</w:t>
      </w:r>
    </w:p>
    <w:p w:rsidR="00F00543" w:rsidRPr="00885636" w:rsidRDefault="00F00543" w:rsidP="00683861">
      <w:pPr>
        <w:pStyle w:val="2"/>
        <w:numPr>
          <w:ilvl w:val="0"/>
          <w:numId w:val="3"/>
        </w:numPr>
        <w:shd w:val="clear" w:color="auto" w:fill="auto"/>
        <w:spacing w:line="240" w:lineRule="atLeast"/>
        <w:ind w:left="20" w:right="20"/>
        <w:rPr>
          <w:sz w:val="24"/>
          <w:szCs w:val="24"/>
        </w:rPr>
      </w:pPr>
      <w:r w:rsidRPr="00885636">
        <w:rPr>
          <w:sz w:val="24"/>
          <w:szCs w:val="24"/>
        </w:rPr>
        <w:t xml:space="preserve"> сроки исполнения решения Комиссии, а также сроки и порядок обжалования решения Комиссии,</w:t>
      </w:r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lastRenderedPageBreak/>
        <w:t xml:space="preserve"> Решение Комиссии подписывается всеми членами Комиссии, присутствовавшими на заседании.</w:t>
      </w:r>
    </w:p>
    <w:p w:rsidR="00F00543" w:rsidRPr="00997589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997589">
        <w:rPr>
          <w:sz w:val="24"/>
          <w:szCs w:val="24"/>
        </w:rPr>
        <w:t xml:space="preserve"> Решение Комиссии обязательно для исполнения всеми участниками образовательных отношений и подлежит исполнению в сроки, предусмотренные</w:t>
      </w:r>
      <w:r w:rsidR="00997589">
        <w:rPr>
          <w:sz w:val="24"/>
          <w:szCs w:val="24"/>
        </w:rPr>
        <w:t xml:space="preserve"> </w:t>
      </w:r>
      <w:r w:rsidRPr="00997589">
        <w:rPr>
          <w:sz w:val="24"/>
          <w:szCs w:val="24"/>
        </w:rPr>
        <w:t>указанным решением.</w:t>
      </w:r>
    </w:p>
    <w:p w:rsidR="00F00543" w:rsidRPr="00997589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b/>
          <w:sz w:val="24"/>
          <w:szCs w:val="24"/>
        </w:rPr>
      </w:pPr>
      <w:r w:rsidRPr="00885636">
        <w:rPr>
          <w:sz w:val="24"/>
          <w:szCs w:val="24"/>
        </w:rPr>
        <w:t xml:space="preserve"> Решение Комиссии может быть обжаловано в порядке, установленном действующим законодательством.</w:t>
      </w:r>
    </w:p>
    <w:p w:rsidR="00997589" w:rsidRPr="00885636" w:rsidRDefault="00997589" w:rsidP="00997589">
      <w:pPr>
        <w:pStyle w:val="2"/>
        <w:shd w:val="clear" w:color="auto" w:fill="auto"/>
        <w:spacing w:line="240" w:lineRule="atLeast"/>
        <w:ind w:left="740" w:right="20"/>
        <w:rPr>
          <w:b/>
          <w:sz w:val="24"/>
          <w:szCs w:val="24"/>
        </w:rPr>
      </w:pPr>
    </w:p>
    <w:p w:rsidR="00F00543" w:rsidRPr="00885636" w:rsidRDefault="00F00543" w:rsidP="00683861">
      <w:pPr>
        <w:pStyle w:val="21"/>
        <w:numPr>
          <w:ilvl w:val="0"/>
          <w:numId w:val="2"/>
        </w:numPr>
        <w:shd w:val="clear" w:color="auto" w:fill="auto"/>
        <w:tabs>
          <w:tab w:val="left" w:pos="3020"/>
        </w:tabs>
        <w:spacing w:before="0" w:line="240" w:lineRule="atLeast"/>
        <w:ind w:left="2640"/>
        <w:rPr>
          <w:sz w:val="24"/>
          <w:szCs w:val="24"/>
        </w:rPr>
      </w:pPr>
      <w:bookmarkStart w:id="1" w:name="bookmark2"/>
      <w:r w:rsidRPr="00885636">
        <w:rPr>
          <w:sz w:val="24"/>
          <w:szCs w:val="24"/>
        </w:rPr>
        <w:t>Права и обязанности Комиссии:</w:t>
      </w:r>
      <w:bookmarkEnd w:id="1"/>
    </w:p>
    <w:p w:rsidR="00F00543" w:rsidRPr="00885636" w:rsidRDefault="00F00543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 xml:space="preserve">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других специалистов (педагога-психолога, учителя-</w:t>
      </w:r>
      <w:r w:rsidR="00AD553E">
        <w:rPr>
          <w:sz w:val="24"/>
          <w:szCs w:val="24"/>
        </w:rPr>
        <w:t xml:space="preserve">дефектолога, </w:t>
      </w:r>
      <w:r w:rsidRPr="00885636">
        <w:rPr>
          <w:sz w:val="24"/>
          <w:szCs w:val="24"/>
        </w:rPr>
        <w:t>логопеда и др.), если они не входят в Комиссию, запрашивать необходимые документы и материалы для объективного и всестороннего рассмотрения обращения.</w:t>
      </w:r>
    </w:p>
    <w:p w:rsidR="00F00543" w:rsidRPr="00885636" w:rsidRDefault="00F00543" w:rsidP="00683861">
      <w:pPr>
        <w:pStyle w:val="2"/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</w:p>
    <w:p w:rsidR="00F00543" w:rsidRDefault="00284B6A" w:rsidP="00683861">
      <w:pPr>
        <w:pStyle w:val="2"/>
        <w:numPr>
          <w:ilvl w:val="1"/>
          <w:numId w:val="2"/>
        </w:numPr>
        <w:shd w:val="clear" w:color="auto" w:fill="auto"/>
        <w:spacing w:line="240" w:lineRule="atLeast"/>
        <w:ind w:left="20" w:right="20" w:firstLine="720"/>
        <w:rPr>
          <w:sz w:val="24"/>
          <w:szCs w:val="24"/>
        </w:rPr>
      </w:pPr>
      <w:r w:rsidRPr="00885636">
        <w:rPr>
          <w:sz w:val="24"/>
          <w:szCs w:val="24"/>
        </w:rPr>
        <w:t>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</w:t>
      </w:r>
      <w:r w:rsidR="00F00543" w:rsidRPr="00885636">
        <w:rPr>
          <w:sz w:val="24"/>
          <w:szCs w:val="24"/>
        </w:rPr>
        <w:t>.</w:t>
      </w:r>
    </w:p>
    <w:p w:rsidR="00EC589C" w:rsidRPr="00885636" w:rsidRDefault="00EC589C" w:rsidP="00EC589C">
      <w:pPr>
        <w:pStyle w:val="2"/>
        <w:shd w:val="clear" w:color="auto" w:fill="auto"/>
        <w:spacing w:line="240" w:lineRule="atLeast"/>
        <w:ind w:left="740" w:right="20"/>
        <w:rPr>
          <w:sz w:val="24"/>
          <w:szCs w:val="24"/>
        </w:rPr>
      </w:pPr>
    </w:p>
    <w:p w:rsidR="00EC589C" w:rsidRPr="006851DC" w:rsidRDefault="00EC589C" w:rsidP="00EC58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89C" w:rsidRPr="006851DC" w:rsidRDefault="00EC589C" w:rsidP="00EC589C">
      <w:pPr>
        <w:pStyle w:val="1"/>
        <w:tabs>
          <w:tab w:val="left" w:pos="142"/>
        </w:tabs>
        <w:ind w:left="709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5</w:t>
      </w:r>
      <w:r w:rsidRPr="006851DC">
        <w:rPr>
          <w:rFonts w:ascii="Times New Roman" w:hAnsi="Times New Roman"/>
          <w:b/>
          <w:sz w:val="24"/>
          <w:szCs w:val="24"/>
          <w:lang w:val="ru-RU" w:eastAsia="ru-RU"/>
        </w:rPr>
        <w:t>. Номенклатура дел Комиссии включает:</w:t>
      </w:r>
    </w:p>
    <w:p w:rsidR="00EC589C" w:rsidRPr="006851DC" w:rsidRDefault="00EC589C" w:rsidP="00EC589C">
      <w:pPr>
        <w:pStyle w:val="1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851DC">
        <w:rPr>
          <w:rFonts w:ascii="Times New Roman" w:hAnsi="Times New Roman"/>
          <w:sz w:val="24"/>
          <w:szCs w:val="24"/>
          <w:lang w:val="ru-RU" w:eastAsia="ru-RU"/>
        </w:rPr>
        <w:t>6.1.Журнал регистрации заявлений, заявления заявителей, протоколы заседания Комиссии.</w:t>
      </w:r>
    </w:p>
    <w:p w:rsidR="00EC589C" w:rsidRPr="006851DC" w:rsidRDefault="00EC589C" w:rsidP="00EC589C">
      <w:pPr>
        <w:pStyle w:val="1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851DC">
        <w:rPr>
          <w:rFonts w:ascii="Times New Roman" w:hAnsi="Times New Roman"/>
          <w:sz w:val="24"/>
          <w:szCs w:val="24"/>
          <w:lang w:val="ru-RU" w:eastAsia="ru-RU"/>
        </w:rPr>
        <w:t>6.2.Журнал регистрации заявлений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в</w:t>
      </w:r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>
          <w:rPr>
            <w:rFonts w:ascii="Times New Roman" w:hAnsi="Times New Roman"/>
            <w:sz w:val="24"/>
            <w:szCs w:val="24"/>
            <w:lang w:val="ru-RU" w:eastAsia="ru-RU"/>
          </w:rPr>
          <w:t>К</w:t>
        </w:r>
        <w:r w:rsidRPr="006851DC">
          <w:rPr>
            <w:rFonts w:ascii="Times New Roman" w:hAnsi="Times New Roman"/>
            <w:sz w:val="24"/>
            <w:szCs w:val="24"/>
            <w:lang w:val="ru-RU" w:eastAsia="ru-RU"/>
          </w:rPr>
          <w:t>омиссию</w:t>
        </w:r>
      </w:hyperlink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должен быть пронумерован, прошнурован</w:t>
      </w:r>
      <w:r>
        <w:rPr>
          <w:rFonts w:ascii="Times New Roman" w:hAnsi="Times New Roman"/>
          <w:sz w:val="24"/>
          <w:szCs w:val="24"/>
          <w:lang w:val="ru-RU" w:eastAsia="ru-RU"/>
        </w:rPr>
        <w:t>, скреплен печатью,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 xml:space="preserve"> и хранится в приемной </w:t>
      </w:r>
      <w:r>
        <w:rPr>
          <w:rFonts w:ascii="Times New Roman" w:hAnsi="Times New Roman"/>
          <w:sz w:val="24"/>
          <w:szCs w:val="24"/>
          <w:lang w:val="ru-RU" w:eastAsia="ru-RU"/>
        </w:rPr>
        <w:t>руководителя учреждения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Заявления подшиваются.</w:t>
      </w:r>
    </w:p>
    <w:p w:rsidR="00EC589C" w:rsidRPr="006851DC" w:rsidRDefault="00EC589C" w:rsidP="00EC589C">
      <w:pPr>
        <w:pStyle w:val="1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6.3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Протоколы заседаний</w:t>
      </w:r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hyperlink r:id="rId7" w:history="1">
        <w:r w:rsidRPr="006851DC">
          <w:rPr>
            <w:rFonts w:ascii="Times New Roman" w:hAnsi="Times New Roman"/>
            <w:sz w:val="24"/>
            <w:szCs w:val="24"/>
            <w:lang w:val="ru-RU" w:eastAsia="ru-RU"/>
          </w:rPr>
          <w:t>Комиссии</w:t>
        </w:r>
      </w:hyperlink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нумеруются с начала работы</w:t>
      </w:r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hyperlink r:id="rId8" w:history="1">
        <w:r w:rsidRPr="006851DC">
          <w:rPr>
            <w:rFonts w:ascii="Times New Roman" w:hAnsi="Times New Roman"/>
            <w:sz w:val="24"/>
            <w:szCs w:val="24"/>
            <w:lang w:val="ru-RU" w:eastAsia="ru-RU"/>
          </w:rPr>
          <w:t>комиссии</w:t>
        </w:r>
      </w:hyperlink>
      <w:r w:rsidRPr="006851D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C589C" w:rsidRPr="006851DC" w:rsidRDefault="00EC589C" w:rsidP="00EC589C">
      <w:pPr>
        <w:pStyle w:val="1"/>
        <w:tabs>
          <w:tab w:val="left" w:pos="142"/>
        </w:tabs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851DC">
        <w:rPr>
          <w:rFonts w:ascii="Times New Roman" w:hAnsi="Times New Roman"/>
          <w:sz w:val="24"/>
          <w:szCs w:val="24"/>
          <w:lang w:val="ru-RU" w:eastAsia="ru-RU"/>
        </w:rPr>
        <w:t>6.3.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Протоколы заседаний</w:t>
      </w:r>
      <w:r w:rsidRPr="006851DC">
        <w:rPr>
          <w:rFonts w:ascii="Times New Roman" w:hAnsi="Times New Roman"/>
          <w:sz w:val="24"/>
          <w:szCs w:val="24"/>
          <w:lang w:eastAsia="ru-RU"/>
        </w:rPr>
        <w:t> </w:t>
      </w:r>
      <w:hyperlink r:id="rId9" w:history="1">
        <w:r w:rsidRPr="006851DC">
          <w:rPr>
            <w:rFonts w:ascii="Times New Roman" w:hAnsi="Times New Roman"/>
            <w:sz w:val="24"/>
            <w:szCs w:val="24"/>
            <w:lang w:val="ru-RU" w:eastAsia="ru-RU"/>
          </w:rPr>
          <w:t>Комиссии</w:t>
        </w:r>
      </w:hyperlink>
      <w:r w:rsidRPr="006851DC">
        <w:rPr>
          <w:rFonts w:ascii="Times New Roman" w:hAnsi="Times New Roman"/>
          <w:sz w:val="24"/>
          <w:szCs w:val="24"/>
          <w:lang w:val="ru-RU" w:eastAsia="ru-RU"/>
        </w:rPr>
        <w:t xml:space="preserve">, заявления, журнал регистрации заявлений хранятся </w:t>
      </w:r>
      <w:r>
        <w:rPr>
          <w:rFonts w:ascii="Times New Roman" w:hAnsi="Times New Roman"/>
          <w:sz w:val="24"/>
          <w:szCs w:val="24"/>
          <w:lang w:val="ru-RU" w:eastAsia="ru-RU"/>
        </w:rPr>
        <w:t>10 лет</w:t>
      </w:r>
      <w:r w:rsidRPr="006851DC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EC589C" w:rsidRPr="006851DC" w:rsidRDefault="00EC589C" w:rsidP="00EC589C">
      <w:pPr>
        <w:pStyle w:val="1"/>
        <w:ind w:left="552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851DC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</w:t>
      </w:r>
    </w:p>
    <w:p w:rsidR="00EC589C" w:rsidRPr="006851DC" w:rsidRDefault="00EC589C" w:rsidP="00EC589C">
      <w:pPr>
        <w:pStyle w:val="1"/>
        <w:ind w:left="552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87A57" w:rsidRPr="00885636" w:rsidRDefault="00F87A57" w:rsidP="00683861">
      <w:pPr>
        <w:pStyle w:val="2"/>
        <w:shd w:val="clear" w:color="auto" w:fill="auto"/>
        <w:spacing w:line="240" w:lineRule="atLeast"/>
        <w:ind w:left="740" w:right="20"/>
        <w:rPr>
          <w:b/>
          <w:sz w:val="24"/>
          <w:szCs w:val="24"/>
        </w:rPr>
      </w:pPr>
    </w:p>
    <w:p w:rsidR="00F87A57" w:rsidRPr="00885636" w:rsidRDefault="00F87A57" w:rsidP="00683861">
      <w:pPr>
        <w:pStyle w:val="2"/>
        <w:shd w:val="clear" w:color="auto" w:fill="auto"/>
        <w:spacing w:line="240" w:lineRule="atLeast"/>
        <w:ind w:left="740" w:right="20"/>
        <w:rPr>
          <w:b/>
          <w:sz w:val="24"/>
          <w:szCs w:val="24"/>
        </w:rPr>
      </w:pPr>
    </w:p>
    <w:p w:rsidR="00F87A57" w:rsidRPr="00885636" w:rsidRDefault="00F87A57" w:rsidP="00683861">
      <w:pPr>
        <w:pStyle w:val="2"/>
        <w:shd w:val="clear" w:color="auto" w:fill="auto"/>
        <w:spacing w:line="240" w:lineRule="atLeast"/>
        <w:ind w:left="740" w:right="20"/>
        <w:rPr>
          <w:b/>
          <w:sz w:val="24"/>
          <w:szCs w:val="24"/>
        </w:rPr>
      </w:pPr>
    </w:p>
    <w:p w:rsidR="00D64498" w:rsidRPr="00885636" w:rsidRDefault="00D64498" w:rsidP="00683861">
      <w:pPr>
        <w:pStyle w:val="2"/>
        <w:shd w:val="clear" w:color="auto" w:fill="auto"/>
        <w:spacing w:line="240" w:lineRule="atLeast"/>
        <w:ind w:right="20"/>
        <w:jc w:val="left"/>
        <w:rPr>
          <w:sz w:val="24"/>
          <w:szCs w:val="24"/>
        </w:rPr>
      </w:pPr>
    </w:p>
    <w:p w:rsidR="00D64498" w:rsidRDefault="00D64498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D64498" w:rsidRDefault="00D64498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D64498" w:rsidRDefault="00D64498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AD553E" w:rsidRDefault="00AD553E" w:rsidP="00683861">
      <w:pPr>
        <w:pStyle w:val="2"/>
        <w:shd w:val="clear" w:color="auto" w:fill="auto"/>
        <w:spacing w:line="240" w:lineRule="atLeast"/>
        <w:ind w:right="20"/>
        <w:jc w:val="left"/>
      </w:pPr>
    </w:p>
    <w:p w:rsidR="00D64498" w:rsidRDefault="00D64498" w:rsidP="00683861">
      <w:pPr>
        <w:pStyle w:val="80"/>
        <w:shd w:val="clear" w:color="auto" w:fill="auto"/>
        <w:spacing w:line="240" w:lineRule="atLeast"/>
        <w:ind w:right="20"/>
      </w:pPr>
      <w:r>
        <w:lastRenderedPageBreak/>
        <w:t>Приложение 1</w:t>
      </w:r>
    </w:p>
    <w:p w:rsidR="00D64498" w:rsidRDefault="00D64498" w:rsidP="00683861">
      <w:pPr>
        <w:pStyle w:val="90"/>
        <w:shd w:val="clear" w:color="auto" w:fill="auto"/>
        <w:spacing w:after="0" w:line="240" w:lineRule="atLeast"/>
        <w:ind w:left="4360" w:right="20"/>
      </w:pPr>
      <w:r>
        <w:t>к Положению о Комиссии по урегулированию споров между участниками образовательных отношений</w:t>
      </w:r>
    </w:p>
    <w:p w:rsidR="00D64498" w:rsidRDefault="00D64498" w:rsidP="00D64498">
      <w:pPr>
        <w:pStyle w:val="90"/>
        <w:shd w:val="clear" w:color="auto" w:fill="auto"/>
        <w:spacing w:after="0"/>
        <w:ind w:left="4360" w:right="20"/>
      </w:pPr>
    </w:p>
    <w:p w:rsidR="00D64498" w:rsidRDefault="00D64498" w:rsidP="00D64498">
      <w:pPr>
        <w:pStyle w:val="90"/>
        <w:shd w:val="clear" w:color="auto" w:fill="auto"/>
        <w:spacing w:after="0"/>
        <w:ind w:right="20"/>
        <w:jc w:val="center"/>
      </w:pPr>
    </w:p>
    <w:p w:rsidR="00D64498" w:rsidRPr="00D64498" w:rsidRDefault="00AD553E" w:rsidP="00D64498">
      <w:pPr>
        <w:pStyle w:val="2"/>
        <w:shd w:val="clear" w:color="auto" w:fill="auto"/>
        <w:spacing w:after="240" w:line="322" w:lineRule="exact"/>
        <w:ind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 ЗАЯВЛЕНИЯ</w:t>
      </w:r>
    </w:p>
    <w:p w:rsidR="00D64498" w:rsidRPr="00D64498" w:rsidRDefault="00D64498" w:rsidP="00D64498">
      <w:pPr>
        <w:pStyle w:val="2"/>
        <w:shd w:val="clear" w:color="auto" w:fill="auto"/>
        <w:spacing w:after="240" w:line="322" w:lineRule="exact"/>
        <w:ind w:right="20"/>
        <w:jc w:val="center"/>
        <w:rPr>
          <w:b/>
          <w:sz w:val="24"/>
          <w:szCs w:val="24"/>
        </w:rPr>
      </w:pPr>
    </w:p>
    <w:p w:rsidR="00D64498" w:rsidRPr="00D64498" w:rsidRDefault="00D64498" w:rsidP="00D64498">
      <w:pPr>
        <w:pStyle w:val="90"/>
        <w:shd w:val="clear" w:color="auto" w:fill="auto"/>
        <w:spacing w:after="0"/>
        <w:ind w:left="4520" w:right="20"/>
        <w:jc w:val="left"/>
        <w:rPr>
          <w:sz w:val="24"/>
          <w:szCs w:val="24"/>
        </w:rPr>
      </w:pPr>
      <w:r w:rsidRPr="00D64498">
        <w:rPr>
          <w:sz w:val="24"/>
          <w:szCs w:val="24"/>
        </w:rPr>
        <w:t xml:space="preserve">Председателю Комиссии по урегулированию споров между участниками образовательных отношений </w:t>
      </w:r>
      <w:r w:rsidR="00AD553E">
        <w:rPr>
          <w:sz w:val="24"/>
          <w:szCs w:val="24"/>
        </w:rPr>
        <w:t xml:space="preserve">СПб ГБУ </w:t>
      </w:r>
      <w:r w:rsidR="00AD553E">
        <w:rPr>
          <w:sz w:val="24"/>
          <w:szCs w:val="24"/>
          <w:lang w:eastAsia="ru-RU"/>
        </w:rPr>
        <w:t xml:space="preserve">«Центр содействия семейному воспитанию </w:t>
      </w:r>
      <w:r w:rsidR="00AD553E" w:rsidRPr="00055CFB">
        <w:rPr>
          <w:sz w:val="24"/>
          <w:szCs w:val="24"/>
          <w:lang w:eastAsia="ru-RU"/>
        </w:rPr>
        <w:t xml:space="preserve"> № </w:t>
      </w:r>
      <w:r w:rsidR="00AD553E">
        <w:rPr>
          <w:sz w:val="24"/>
          <w:szCs w:val="24"/>
          <w:lang w:eastAsia="ru-RU"/>
        </w:rPr>
        <w:t>6</w:t>
      </w:r>
      <w:r w:rsidR="00AD553E" w:rsidRPr="00055CFB">
        <w:rPr>
          <w:sz w:val="24"/>
          <w:szCs w:val="24"/>
          <w:lang w:eastAsia="ru-RU"/>
        </w:rPr>
        <w:t>»</w:t>
      </w:r>
    </w:p>
    <w:p w:rsidR="00D64498" w:rsidRPr="00D64498" w:rsidRDefault="00D64498" w:rsidP="00D64498">
      <w:pPr>
        <w:pStyle w:val="2"/>
        <w:shd w:val="clear" w:color="auto" w:fill="auto"/>
        <w:spacing w:after="240" w:line="322" w:lineRule="exact"/>
        <w:ind w:right="20"/>
        <w:rPr>
          <w:b/>
          <w:sz w:val="24"/>
          <w:szCs w:val="24"/>
        </w:rPr>
      </w:pPr>
    </w:p>
    <w:p w:rsidR="00D64498" w:rsidRDefault="00D64498" w:rsidP="00D64498">
      <w:pPr>
        <w:pStyle w:val="2"/>
        <w:shd w:val="clear" w:color="auto" w:fill="auto"/>
        <w:spacing w:after="240" w:line="322" w:lineRule="exact"/>
        <w:ind w:right="20"/>
        <w:jc w:val="center"/>
        <w:rPr>
          <w:b/>
          <w:sz w:val="24"/>
          <w:szCs w:val="24"/>
        </w:rPr>
      </w:pPr>
      <w:r w:rsidRPr="00D64498">
        <w:rPr>
          <w:b/>
          <w:sz w:val="24"/>
          <w:szCs w:val="24"/>
        </w:rPr>
        <w:t>Заявление</w:t>
      </w:r>
    </w:p>
    <w:p w:rsidR="00D64498" w:rsidRDefault="00D64498" w:rsidP="00D64498">
      <w:pPr>
        <w:pStyle w:val="2"/>
        <w:shd w:val="clear" w:color="auto" w:fill="auto"/>
        <w:spacing w:after="240" w:line="322" w:lineRule="exact"/>
        <w:ind w:right="20"/>
        <w:jc w:val="center"/>
        <w:rPr>
          <w:b/>
          <w:sz w:val="24"/>
          <w:szCs w:val="24"/>
        </w:rPr>
      </w:pP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  <w:r w:rsidRPr="00D64498">
        <w:rPr>
          <w:sz w:val="24"/>
          <w:szCs w:val="24"/>
        </w:rPr>
        <w:t>Я, _____________________________________________</w:t>
      </w:r>
      <w:r>
        <w:rPr>
          <w:sz w:val="24"/>
          <w:szCs w:val="24"/>
        </w:rPr>
        <w:t>_________</w:t>
      </w:r>
      <w:r w:rsidRPr="00D64498">
        <w:rPr>
          <w:sz w:val="24"/>
          <w:szCs w:val="24"/>
        </w:rPr>
        <w:t xml:space="preserve">____________________, </w:t>
      </w:r>
    </w:p>
    <w:p w:rsidR="00D64498" w:rsidRPr="00D64498" w:rsidRDefault="00D64498" w:rsidP="00D64498">
      <w:pPr>
        <w:pStyle w:val="2"/>
        <w:shd w:val="clear" w:color="auto" w:fill="auto"/>
        <w:spacing w:line="240" w:lineRule="atLeast"/>
        <w:ind w:right="23"/>
        <w:jc w:val="center"/>
        <w:rPr>
          <w:sz w:val="16"/>
          <w:szCs w:val="16"/>
        </w:rPr>
      </w:pPr>
      <w:r w:rsidRPr="00D64498">
        <w:rPr>
          <w:sz w:val="16"/>
          <w:szCs w:val="16"/>
        </w:rPr>
        <w:t>(фамилия, имя, отчество)</w:t>
      </w:r>
    </w:p>
    <w:p w:rsidR="00D64498" w:rsidRPr="00D64498" w:rsidRDefault="00D64498" w:rsidP="00D64498">
      <w:pPr>
        <w:pStyle w:val="2"/>
        <w:shd w:val="clear" w:color="auto" w:fill="auto"/>
        <w:spacing w:line="240" w:lineRule="atLeast"/>
        <w:ind w:right="23"/>
        <w:jc w:val="center"/>
        <w:rPr>
          <w:sz w:val="16"/>
          <w:szCs w:val="16"/>
        </w:rPr>
      </w:pP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п</w:t>
      </w:r>
      <w:r w:rsidRPr="00D64498">
        <w:rPr>
          <w:sz w:val="24"/>
          <w:szCs w:val="16"/>
        </w:rPr>
        <w:t>рошу</w:t>
      </w:r>
      <w:r>
        <w:rPr>
          <w:sz w:val="24"/>
          <w:szCs w:val="16"/>
        </w:rPr>
        <w:t xml:space="preserve"> рассмотреть вопрос:</w:t>
      </w:r>
      <w:r w:rsidR="00634658">
        <w:rPr>
          <w:sz w:val="24"/>
          <w:szCs w:val="16"/>
        </w:rPr>
        <w:t xml:space="preserve"> _____________________________________________________</w:t>
      </w:r>
    </w:p>
    <w:p w:rsidR="00634658" w:rsidRDefault="00634658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</w:p>
    <w:p w:rsidR="00D64498" w:rsidRDefault="00D64498" w:rsidP="00D64498">
      <w:pPr>
        <w:pStyle w:val="2"/>
        <w:shd w:val="clear" w:color="auto" w:fill="auto"/>
        <w:spacing w:line="240" w:lineRule="exact"/>
        <w:jc w:val="left"/>
      </w:pPr>
      <w:r>
        <w:t>Решение Комиссии прошу направить по адресу:</w:t>
      </w:r>
      <w:r w:rsidR="00634658">
        <w:t xml:space="preserve"> 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 xml:space="preserve">_____________________________________________________________________________  </w:t>
      </w: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</w:p>
    <w:p w:rsidR="00AD553E" w:rsidRDefault="00AD553E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</w:pPr>
      <w:r>
        <w:t>Дата: ___________________</w:t>
      </w: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</w:pP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</w:pPr>
      <w:r>
        <w:t>_____________________ (___________________________)</w:t>
      </w:r>
    </w:p>
    <w:p w:rsidR="00D64498" w:rsidRDefault="00D64498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  <w:r>
        <w:rPr>
          <w:sz w:val="16"/>
          <w:szCs w:val="16"/>
        </w:rPr>
        <w:t xml:space="preserve">                     (п</w:t>
      </w:r>
      <w:r w:rsidRPr="00D64498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)                                      </w:t>
      </w:r>
      <w:r w:rsidRPr="00D64498">
        <w:rPr>
          <w:sz w:val="16"/>
          <w:szCs w:val="16"/>
        </w:rPr>
        <w:t xml:space="preserve"> (расшифровка подписи)</w:t>
      </w: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Pr="005E524A" w:rsidRDefault="006F09DC" w:rsidP="006F09DC">
      <w:pPr>
        <w:pStyle w:val="80"/>
        <w:shd w:val="clear" w:color="auto" w:fill="auto"/>
        <w:ind w:right="20"/>
        <w:rPr>
          <w:b w:val="0"/>
        </w:rPr>
      </w:pPr>
      <w:r w:rsidRPr="005E524A">
        <w:rPr>
          <w:b w:val="0"/>
        </w:rPr>
        <w:t>Приложение 2</w:t>
      </w:r>
    </w:p>
    <w:p w:rsidR="006F09DC" w:rsidRDefault="006F09DC" w:rsidP="006F09DC">
      <w:pPr>
        <w:pStyle w:val="90"/>
        <w:shd w:val="clear" w:color="auto" w:fill="auto"/>
        <w:spacing w:after="0"/>
        <w:ind w:left="4360" w:right="20"/>
      </w:pPr>
      <w:r>
        <w:t>к Положению о Комиссии по урегулированию споров между участниками образовательных отношений</w:t>
      </w:r>
    </w:p>
    <w:p w:rsidR="006F09DC" w:rsidRDefault="006F09DC" w:rsidP="00D64498">
      <w:pPr>
        <w:pStyle w:val="2"/>
        <w:shd w:val="clear" w:color="auto" w:fill="auto"/>
        <w:spacing w:line="240" w:lineRule="atLeast"/>
        <w:ind w:right="23"/>
        <w:rPr>
          <w:sz w:val="16"/>
          <w:szCs w:val="16"/>
        </w:rPr>
      </w:pPr>
    </w:p>
    <w:p w:rsidR="006F09DC" w:rsidRDefault="00AD553E" w:rsidP="00AD553E">
      <w:pPr>
        <w:pStyle w:val="70"/>
        <w:shd w:val="clear" w:color="auto" w:fill="auto"/>
        <w:spacing w:after="0" w:line="322" w:lineRule="exact"/>
        <w:jc w:val="center"/>
      </w:pPr>
      <w:r>
        <w:t>РЕШЕНИЕ</w:t>
      </w:r>
    </w:p>
    <w:p w:rsidR="00AD553E" w:rsidRDefault="006F09DC" w:rsidP="00AD553E">
      <w:pPr>
        <w:pStyle w:val="70"/>
        <w:shd w:val="clear" w:color="auto" w:fill="auto"/>
        <w:spacing w:after="0" w:line="322" w:lineRule="exact"/>
        <w:jc w:val="center"/>
      </w:pPr>
      <w:r>
        <w:t xml:space="preserve">Комиссии по урегулированию споров </w:t>
      </w:r>
    </w:p>
    <w:p w:rsidR="006F09DC" w:rsidRDefault="006F09DC" w:rsidP="00AD553E">
      <w:pPr>
        <w:pStyle w:val="70"/>
        <w:shd w:val="clear" w:color="auto" w:fill="auto"/>
        <w:spacing w:after="0" w:line="322" w:lineRule="exact"/>
        <w:jc w:val="center"/>
      </w:pPr>
      <w:r>
        <w:t xml:space="preserve">между участниками образовательных отношений </w:t>
      </w:r>
    </w:p>
    <w:p w:rsidR="00AD553E" w:rsidRDefault="00AD553E" w:rsidP="006F09DC">
      <w:pPr>
        <w:pStyle w:val="70"/>
        <w:shd w:val="clear" w:color="auto" w:fill="auto"/>
        <w:spacing w:after="305" w:line="322" w:lineRule="exact"/>
        <w:rPr>
          <w:b w:val="0"/>
        </w:rPr>
      </w:pPr>
    </w:p>
    <w:p w:rsidR="006F09DC" w:rsidRDefault="006F09DC" w:rsidP="00634658">
      <w:pPr>
        <w:pStyle w:val="70"/>
        <w:shd w:val="clear" w:color="auto" w:fill="auto"/>
        <w:spacing w:after="0" w:line="322" w:lineRule="exact"/>
        <w:rPr>
          <w:b w:val="0"/>
        </w:rPr>
      </w:pPr>
      <w:r w:rsidRPr="006F09DC">
        <w:rPr>
          <w:b w:val="0"/>
        </w:rPr>
        <w:t>по вопросу о</w:t>
      </w:r>
      <w:r w:rsidR="00634658">
        <w:rPr>
          <w:b w:val="0"/>
        </w:rPr>
        <w:t xml:space="preserve"> ________________________________________________________________________ 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F09DC" w:rsidRDefault="006F09DC" w:rsidP="006F09DC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6F09DC" w:rsidRDefault="006F09DC" w:rsidP="006F09DC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6F09DC" w:rsidRPr="001D3FC4" w:rsidRDefault="001D3FC4" w:rsidP="006F09DC">
      <w:pPr>
        <w:pStyle w:val="2"/>
        <w:shd w:val="clear" w:color="auto" w:fill="auto"/>
        <w:spacing w:line="240" w:lineRule="atLeast"/>
        <w:ind w:right="23"/>
        <w:jc w:val="left"/>
        <w:rPr>
          <w:sz w:val="24"/>
          <w:szCs w:val="24"/>
        </w:rPr>
      </w:pPr>
      <w:r w:rsidRPr="001D3FC4">
        <w:rPr>
          <w:sz w:val="24"/>
          <w:szCs w:val="24"/>
        </w:rPr>
        <w:t xml:space="preserve">Комиссия </w:t>
      </w:r>
      <w:r>
        <w:rPr>
          <w:sz w:val="24"/>
          <w:szCs w:val="24"/>
        </w:rPr>
        <w:t>для разрешения спорного вопроса создала предметную комиссию в составе:</w:t>
      </w:r>
    </w:p>
    <w:p w:rsidR="006F09DC" w:rsidRDefault="006F09DC" w:rsidP="006F09DC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</w:pPr>
      <w:r>
        <w:t>________________________ (Ф.И.О.), _____________________________________ (должность)</w:t>
      </w:r>
    </w:p>
    <w:p w:rsidR="001D3FC4" w:rsidRDefault="001D3FC4" w:rsidP="001D3FC4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1D3FC4" w:rsidRDefault="001D3FC4" w:rsidP="006F09DC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885636" w:rsidRPr="00634658" w:rsidRDefault="00634658" w:rsidP="00885636">
      <w:pPr>
        <w:pStyle w:val="90"/>
        <w:shd w:val="clear" w:color="auto" w:fill="auto"/>
        <w:tabs>
          <w:tab w:val="right" w:leader="underscore" w:pos="9768"/>
        </w:tabs>
        <w:spacing w:after="20" w:line="21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ответ работника о _________________________________________________, </w:t>
      </w:r>
    </w:p>
    <w:p w:rsidR="00885636" w:rsidRPr="00634658" w:rsidRDefault="00885636" w:rsidP="00AD553E">
      <w:pPr>
        <w:pStyle w:val="90"/>
        <w:shd w:val="clear" w:color="auto" w:fill="auto"/>
        <w:spacing w:after="0" w:line="210" w:lineRule="exact"/>
        <w:jc w:val="left"/>
        <w:rPr>
          <w:sz w:val="24"/>
          <w:szCs w:val="24"/>
        </w:rPr>
      </w:pPr>
      <w:r w:rsidRPr="00634658">
        <w:rPr>
          <w:sz w:val="24"/>
          <w:szCs w:val="24"/>
        </w:rPr>
        <w:t>руководствуясь нормативными документами, комиссия пришла к выводу, что</w:t>
      </w:r>
      <w:r w:rsidR="00634658" w:rsidRPr="00634658">
        <w:rPr>
          <w:sz w:val="24"/>
          <w:szCs w:val="24"/>
        </w:rPr>
        <w:t>: _</w:t>
      </w:r>
      <w:r w:rsidR="00634658">
        <w:rPr>
          <w:sz w:val="24"/>
          <w:szCs w:val="24"/>
        </w:rPr>
        <w:t>___</w:t>
      </w:r>
      <w:r w:rsidR="00634658" w:rsidRPr="00634658">
        <w:rPr>
          <w:sz w:val="24"/>
          <w:szCs w:val="24"/>
        </w:rPr>
        <w:t xml:space="preserve">____ 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634658" w:rsidRDefault="00634658" w:rsidP="00634658">
      <w:pPr>
        <w:pStyle w:val="2"/>
        <w:shd w:val="clear" w:color="auto" w:fill="auto"/>
        <w:spacing w:line="240" w:lineRule="atLeast"/>
        <w:ind w:right="23"/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  _____________________________________________________________________________</w:t>
      </w:r>
    </w:p>
    <w:p w:rsidR="00885636" w:rsidRDefault="00885636" w:rsidP="006F09DC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634658" w:rsidRDefault="00634658" w:rsidP="00885636">
      <w:pPr>
        <w:pStyle w:val="2"/>
        <w:shd w:val="clear" w:color="auto" w:fill="auto"/>
        <w:spacing w:line="240" w:lineRule="atLeast"/>
        <w:ind w:right="23"/>
        <w:jc w:val="left"/>
      </w:pP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</w:t>
      </w:r>
      <w:r w:rsidR="00634658">
        <w:t>__</w:t>
      </w:r>
      <w:r>
        <w:t>____________       ______________________     ____________________________________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       ______________________     ____________________________________</w:t>
      </w:r>
    </w:p>
    <w:p w:rsidR="00885636" w:rsidRP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       ______________________     ____________________________________</w:t>
      </w:r>
    </w:p>
    <w:p w:rsidR="00885636" w:rsidRP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       ______________________     ____________________________________</w:t>
      </w:r>
    </w:p>
    <w:p w:rsidR="00885636" w:rsidRP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       ______________________     ____________________________________</w:t>
      </w:r>
    </w:p>
    <w:p w:rsidR="00885636" w:rsidRP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t>_________________       ______________________     ____________________________________</w:t>
      </w:r>
    </w:p>
    <w:p w:rsidR="00885636" w:rsidRP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(подпись)                                                           (расшифровка)</w:t>
      </w:r>
    </w:p>
    <w:p w:rsidR="00885636" w:rsidRDefault="00885636" w:rsidP="00885636">
      <w:pPr>
        <w:pStyle w:val="2"/>
        <w:shd w:val="clear" w:color="auto" w:fill="auto"/>
        <w:spacing w:line="240" w:lineRule="atLeast"/>
        <w:ind w:right="23"/>
        <w:jc w:val="left"/>
      </w:pPr>
    </w:p>
    <w:p w:rsidR="008C198C" w:rsidRDefault="008C198C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5E524A" w:rsidRPr="005E524A" w:rsidRDefault="005E524A" w:rsidP="005E524A">
      <w:pPr>
        <w:pStyle w:val="80"/>
        <w:shd w:val="clear" w:color="auto" w:fill="auto"/>
        <w:ind w:right="20"/>
        <w:rPr>
          <w:b w:val="0"/>
        </w:rPr>
      </w:pPr>
      <w:r w:rsidRPr="005E524A">
        <w:rPr>
          <w:b w:val="0"/>
        </w:rPr>
        <w:lastRenderedPageBreak/>
        <w:t xml:space="preserve">Приложение </w:t>
      </w:r>
      <w:r>
        <w:rPr>
          <w:b w:val="0"/>
        </w:rPr>
        <w:t>3</w:t>
      </w:r>
    </w:p>
    <w:p w:rsidR="005E524A" w:rsidRDefault="005E524A" w:rsidP="005E524A">
      <w:pPr>
        <w:pStyle w:val="90"/>
        <w:shd w:val="clear" w:color="auto" w:fill="auto"/>
        <w:spacing w:after="0"/>
        <w:ind w:left="4360" w:right="20"/>
      </w:pPr>
      <w:r>
        <w:t>к Положению о Комиссии по урегулированию споров между участниками образовательных отношений</w:t>
      </w:r>
    </w:p>
    <w:p w:rsidR="005E524A" w:rsidRDefault="005E524A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5E524A" w:rsidRDefault="005E524A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5E524A" w:rsidRDefault="005E524A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5E524A" w:rsidRDefault="005E524A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4A">
        <w:rPr>
          <w:rFonts w:ascii="Times New Roman" w:hAnsi="Times New Roman" w:cs="Times New Roman"/>
          <w:b/>
          <w:sz w:val="24"/>
          <w:szCs w:val="24"/>
        </w:rPr>
        <w:t xml:space="preserve">Форма журнала регистрации заявлений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E524A">
        <w:rPr>
          <w:rFonts w:ascii="Times New Roman" w:hAnsi="Times New Roman" w:cs="Times New Roman"/>
          <w:b/>
          <w:sz w:val="24"/>
          <w:szCs w:val="24"/>
        </w:rPr>
        <w:t>Комисси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5E52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4A">
        <w:rPr>
          <w:rFonts w:ascii="Times New Roman" w:hAnsi="Times New Roman" w:cs="Times New Roman"/>
          <w:b/>
          <w:sz w:val="24"/>
          <w:szCs w:val="24"/>
        </w:rPr>
        <w:t xml:space="preserve">по урегулированию споров между участниками образовательных отношений </w:t>
      </w: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2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</w:t>
      </w: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52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детей-сирот и детей, оставшихся без попечения родителей </w:t>
      </w: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24A">
        <w:rPr>
          <w:rFonts w:ascii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 № 6»</w:t>
      </w:r>
    </w:p>
    <w:p w:rsid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24A" w:rsidRPr="005E524A" w:rsidRDefault="005E524A" w:rsidP="005E5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1231"/>
        <w:gridCol w:w="1341"/>
        <w:gridCol w:w="1672"/>
        <w:gridCol w:w="1047"/>
        <w:gridCol w:w="1037"/>
        <w:gridCol w:w="1181"/>
        <w:gridCol w:w="1336"/>
      </w:tblGrid>
      <w:tr w:rsidR="005E524A" w:rsidRPr="00AA1A9F" w:rsidTr="005E52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№</w:t>
            </w:r>
          </w:p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5E524A">
              <w:rPr>
                <w:rFonts w:ascii="Times New Roman" w:hAnsi="Times New Roman"/>
              </w:rPr>
              <w:t>п</w:t>
            </w:r>
            <w:proofErr w:type="gramEnd"/>
            <w:r w:rsidRPr="005E524A">
              <w:rPr>
                <w:rFonts w:ascii="Times New Roman" w:hAnsi="Times New Roman"/>
              </w:rPr>
              <w:t>/п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Фамилия заявителя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Краткое содержание заявления (суть конфликта)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Дата</w:t>
            </w:r>
          </w:p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ответа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Решение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Подпись заявителя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24A" w:rsidRPr="005E524A" w:rsidRDefault="005E524A" w:rsidP="005E524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E524A">
              <w:rPr>
                <w:rFonts w:ascii="Times New Roman" w:hAnsi="Times New Roman"/>
              </w:rPr>
              <w:t>Снятие с контроля (дата и подпись секретаря)</w:t>
            </w:r>
          </w:p>
        </w:tc>
      </w:tr>
      <w:tr w:rsidR="005E524A" w:rsidRPr="00AA1A9F" w:rsidTr="005E524A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524A" w:rsidRPr="00AA1A9F" w:rsidTr="005E524A">
        <w:trPr>
          <w:trHeight w:val="53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24A" w:rsidRPr="00AA1A9F" w:rsidTr="005E524A">
        <w:trPr>
          <w:trHeight w:val="5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24A" w:rsidRPr="005E798F" w:rsidRDefault="005E524A" w:rsidP="005E524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24A" w:rsidRPr="002C0411" w:rsidRDefault="005E524A" w:rsidP="005E524A">
      <w:pPr>
        <w:pStyle w:val="1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E524A" w:rsidRDefault="005E524A" w:rsidP="00885636">
      <w:pPr>
        <w:pStyle w:val="2"/>
        <w:shd w:val="clear" w:color="auto" w:fill="auto"/>
        <w:spacing w:line="240" w:lineRule="atLeast"/>
        <w:ind w:right="23"/>
        <w:jc w:val="left"/>
        <w:rPr>
          <w:sz w:val="16"/>
          <w:szCs w:val="16"/>
        </w:rPr>
      </w:pPr>
    </w:p>
    <w:sectPr w:rsidR="005E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1C1"/>
    <w:multiLevelType w:val="multilevel"/>
    <w:tmpl w:val="2ED2B7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2279C"/>
    <w:multiLevelType w:val="multilevel"/>
    <w:tmpl w:val="F9D63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22B17"/>
    <w:multiLevelType w:val="multilevel"/>
    <w:tmpl w:val="F9D63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35E89"/>
    <w:multiLevelType w:val="multilevel"/>
    <w:tmpl w:val="F9D63B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47F0E"/>
    <w:multiLevelType w:val="multilevel"/>
    <w:tmpl w:val="34982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0B6812"/>
    <w:multiLevelType w:val="multilevel"/>
    <w:tmpl w:val="81DEB234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A75FD"/>
    <w:multiLevelType w:val="hybridMultilevel"/>
    <w:tmpl w:val="16FC3718"/>
    <w:lvl w:ilvl="0" w:tplc="460E09AA">
      <w:start w:val="4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43"/>
    <w:rsid w:val="00087183"/>
    <w:rsid w:val="000A27B1"/>
    <w:rsid w:val="000D6E2B"/>
    <w:rsid w:val="001D3FC4"/>
    <w:rsid w:val="00284B6A"/>
    <w:rsid w:val="005E524A"/>
    <w:rsid w:val="00634658"/>
    <w:rsid w:val="00683861"/>
    <w:rsid w:val="006F09DC"/>
    <w:rsid w:val="00734AFC"/>
    <w:rsid w:val="00885636"/>
    <w:rsid w:val="008C198C"/>
    <w:rsid w:val="00997589"/>
    <w:rsid w:val="00AD5403"/>
    <w:rsid w:val="00AD553E"/>
    <w:rsid w:val="00BB1E3A"/>
    <w:rsid w:val="00D64498"/>
    <w:rsid w:val="00E567F9"/>
    <w:rsid w:val="00EC589C"/>
    <w:rsid w:val="00F00543"/>
    <w:rsid w:val="00F546E4"/>
    <w:rsid w:val="00F8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5636"/>
    <w:pPr>
      <w:keepNext/>
      <w:suppressAutoHyphens/>
      <w:spacing w:before="240" w:after="60"/>
      <w:ind w:right="-1848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0054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"/>
    <w:rsid w:val="00F0054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F0054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0054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link w:val="a3"/>
    <w:rsid w:val="00F0054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F00543"/>
    <w:pPr>
      <w:ind w:left="720"/>
      <w:contextualSpacing/>
    </w:pPr>
  </w:style>
  <w:style w:type="character" w:customStyle="1" w:styleId="31">
    <w:name w:val="Основной текст (3)"/>
    <w:basedOn w:val="a0"/>
    <w:rsid w:val="00F00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054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F00543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2">
    <w:name w:val="Основной текст (3)_"/>
    <w:basedOn w:val="a0"/>
    <w:rsid w:val="00F00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6449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9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449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D64498"/>
    <w:pPr>
      <w:widowControl w:val="0"/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8563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table" w:styleId="a5">
    <w:name w:val="Table Grid"/>
    <w:basedOn w:val="a1"/>
    <w:uiPriority w:val="59"/>
    <w:rsid w:val="008C1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EC589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NoSpacingChar">
    <w:name w:val="No Spacing Char"/>
    <w:link w:val="1"/>
    <w:locked/>
    <w:rsid w:val="00EC589C"/>
    <w:rPr>
      <w:rFonts w:ascii="Arial" w:eastAsia="Times New Roman" w:hAnsi="Arial" w:cs="Times New Roman"/>
      <w:lang w:val="en-US"/>
    </w:rPr>
  </w:style>
  <w:style w:type="paragraph" w:customStyle="1" w:styleId="nospacing">
    <w:name w:val="nospacing"/>
    <w:basedOn w:val="a"/>
    <w:rsid w:val="00E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E524A"/>
    <w:pPr>
      <w:spacing w:line="252" w:lineRule="auto"/>
      <w:ind w:left="720"/>
    </w:pPr>
    <w:rPr>
      <w:rFonts w:ascii="Arial" w:eastAsia="Times New Roman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85636"/>
    <w:pPr>
      <w:keepNext/>
      <w:suppressAutoHyphens/>
      <w:spacing w:before="240" w:after="60"/>
      <w:ind w:right="-1848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0054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character" w:customStyle="1" w:styleId="a3">
    <w:name w:val="Основной текст_"/>
    <w:basedOn w:val="a0"/>
    <w:link w:val="2"/>
    <w:rsid w:val="00F00543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F00543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0054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">
    <w:name w:val="Основной текст2"/>
    <w:basedOn w:val="a"/>
    <w:link w:val="a3"/>
    <w:rsid w:val="00F0054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"/>
    </w:rPr>
  </w:style>
  <w:style w:type="paragraph" w:styleId="a4">
    <w:name w:val="List Paragraph"/>
    <w:basedOn w:val="a"/>
    <w:uiPriority w:val="34"/>
    <w:qFormat/>
    <w:rsid w:val="00F00543"/>
    <w:pPr>
      <w:ind w:left="720"/>
      <w:contextualSpacing/>
    </w:pPr>
  </w:style>
  <w:style w:type="character" w:customStyle="1" w:styleId="31">
    <w:name w:val="Основной текст (3)"/>
    <w:basedOn w:val="a0"/>
    <w:rsid w:val="00F00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0543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1">
    <w:name w:val="Заголовок №2"/>
    <w:basedOn w:val="a"/>
    <w:link w:val="20"/>
    <w:rsid w:val="00F00543"/>
    <w:pPr>
      <w:widowControl w:val="0"/>
      <w:shd w:val="clear" w:color="auto" w:fill="FFFFFF"/>
      <w:spacing w:before="300"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2">
    <w:name w:val="Основной текст (3)_"/>
    <w:basedOn w:val="a0"/>
    <w:rsid w:val="00F00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D6449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9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6449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90">
    <w:name w:val="Основной текст (9)"/>
    <w:basedOn w:val="a"/>
    <w:link w:val="9"/>
    <w:rsid w:val="00D64498"/>
    <w:pPr>
      <w:widowControl w:val="0"/>
      <w:shd w:val="clear" w:color="auto" w:fill="FFFFFF"/>
      <w:spacing w:after="420" w:line="274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885636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table" w:styleId="a5">
    <w:name w:val="Table Grid"/>
    <w:basedOn w:val="a1"/>
    <w:uiPriority w:val="59"/>
    <w:rsid w:val="008C1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6E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EC589C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customStyle="1" w:styleId="NoSpacingChar">
    <w:name w:val="No Spacing Char"/>
    <w:link w:val="1"/>
    <w:locked/>
    <w:rsid w:val="00EC589C"/>
    <w:rPr>
      <w:rFonts w:ascii="Arial" w:eastAsia="Times New Roman" w:hAnsi="Arial" w:cs="Times New Roman"/>
      <w:lang w:val="en-US"/>
    </w:rPr>
  </w:style>
  <w:style w:type="paragraph" w:customStyle="1" w:styleId="nospacing">
    <w:name w:val="nospacing"/>
    <w:basedOn w:val="a"/>
    <w:rsid w:val="00EC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E524A"/>
    <w:pPr>
      <w:spacing w:line="252" w:lineRule="auto"/>
      <w:ind w:left="720"/>
    </w:pPr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c=19-1%3A339-1&amp;qurl=http%3A//www.tulaschool29.ru/index.php/nordok/194-2013-08-19-12-26-40&amp;q=%D0%BA%D0%BE%D0%BC%D0%B8%D1%81%D1%81%D0%B8%D1%8F%20%D0%BF%D0%BE%20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0%BE%D0%B3%D0%BE%20%D0%BF%D1%80%D0%BE%D1%86%D0%B5%D1%81%D1%81%D0%B0&amp;r=13079164&amp;fr=webh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l.mailru.su/mcached?c=19-1%3A339-1&amp;qurl=http%3A//www.tulaschool29.ru/index.php/nordok/194-2013-08-19-12-26-40&amp;q=%D0%BA%D0%BE%D0%BC%D0%B8%D1%81%D1%81%D0%B8%D1%8F%20%D0%BF%D0%BE%20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0%BE%D0%B3%D0%BE%20%D0%BF%D1%80%D0%BE%D1%86%D0%B5%D1%81%D1%81%D0%B0&amp;r=13079164&amp;fr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c=19-1%3A339-1&amp;qurl=http%3A//www.tulaschool29.ru/index.php/nordok/194-2013-08-19-12-26-40&amp;q=%D0%BA%D0%BE%D0%BC%D0%B8%D1%81%D1%81%D0%B8%D1%8F%20%D0%BF%D0%BE%20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0%BE%D0%B3%D0%BE%20%D0%BF%D1%80%D0%BE%D1%86%D0%B5%D1%81%D1%81%D0%B0&amp;r=13079164&amp;fr=webhs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c=19-1%3A339-1&amp;qurl=http%3A//www.tulaschool29.ru/index.php/nordok/194-2013-08-19-12-26-40&amp;q=%D0%BA%D0%BE%D0%BC%D0%B8%D1%81%D1%81%D0%B8%D1%8F%20%D0%BF%D0%BE%20%D1%83%D1%80%D0%B5%D0%B3%D1%83%D0%BB%D0%B8%D1%80%D0%BE%D0%B2%D0%B0%D0%BD%D0%B8%D1%8E%20%D1%81%D0%BF%D0%BE%D1%80%D0%BE%D0%B2%20%D0%BC%D0%B5%D0%B6%D0%B4%D1%83%20%D1%83%D1%87%D0%B0%D1%81%D1%82%D0%BD%D0%B8%D0%BA%D0%B0%D0%BC%D0%B8%20%D0%BE%D0%B1%D1%80%D0%B0%D0%B7%D0%BE%D0%B2%D0%B0%D1%82%D0%B5%D0%BB%D1%8C%D0%BD%D0%BE%D0%B3%D0%BE%20%D0%BF%D1%80%D0%BE%D1%86%D0%B5%D1%81%D1%81%D0%B0&amp;r=13079164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2019-03-14T16:15:00Z</cp:lastPrinted>
  <dcterms:created xsi:type="dcterms:W3CDTF">2019-03-13T09:45:00Z</dcterms:created>
  <dcterms:modified xsi:type="dcterms:W3CDTF">2019-03-14T16:58:00Z</dcterms:modified>
</cp:coreProperties>
</file>